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395E" w:rsidRPr="0049411B" w:rsidRDefault="0049411B" w:rsidP="0049411B">
      <w:pPr>
        <w:pStyle w:val="AralkYok"/>
        <w:jc w:val="center"/>
        <w:rPr>
          <w:rFonts w:ascii="Times New Roman" w:hAnsi="Times New Roman" w:cs="Times New Roman"/>
          <w:b/>
        </w:rPr>
      </w:pPr>
      <w:r w:rsidRPr="0049411B">
        <w:rPr>
          <w:rFonts w:ascii="Times New Roman" w:hAnsi="Times New Roman" w:cs="Times New Roman"/>
          <w:b/>
          <w:noProof/>
          <w:lang w:eastAsia="tr-TR"/>
        </w:rPr>
        <w:drawing>
          <wp:inline distT="0" distB="0" distL="0" distR="0">
            <wp:extent cx="1917420" cy="1295400"/>
            <wp:effectExtent l="0" t="0" r="698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DİKEY.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27779" cy="1302398"/>
                    </a:xfrm>
                    <a:prstGeom prst="rect">
                      <a:avLst/>
                    </a:prstGeom>
                  </pic:spPr>
                </pic:pic>
              </a:graphicData>
            </a:graphic>
          </wp:inline>
        </w:drawing>
      </w:r>
    </w:p>
    <w:p w:rsidR="0049411B" w:rsidRPr="0049411B" w:rsidRDefault="0049411B" w:rsidP="0049411B">
      <w:pPr>
        <w:pStyle w:val="AralkYok"/>
        <w:jc w:val="center"/>
        <w:rPr>
          <w:rFonts w:ascii="Times New Roman" w:hAnsi="Times New Roman" w:cs="Times New Roman"/>
          <w:b/>
        </w:rPr>
      </w:pPr>
    </w:p>
    <w:p w:rsidR="0049411B" w:rsidRPr="0049411B" w:rsidRDefault="0049411B" w:rsidP="0049411B">
      <w:pPr>
        <w:pStyle w:val="AralkYok"/>
        <w:jc w:val="center"/>
        <w:rPr>
          <w:rFonts w:ascii="Times New Roman" w:hAnsi="Times New Roman" w:cs="Times New Roman"/>
          <w:b/>
        </w:rPr>
      </w:pPr>
    </w:p>
    <w:p w:rsidR="0049411B" w:rsidRPr="0049411B" w:rsidRDefault="0049411B" w:rsidP="0049411B">
      <w:pPr>
        <w:pStyle w:val="AralkYok"/>
        <w:jc w:val="center"/>
        <w:rPr>
          <w:rFonts w:ascii="Times New Roman" w:hAnsi="Times New Roman" w:cs="Times New Roman"/>
          <w:b/>
        </w:rPr>
      </w:pPr>
    </w:p>
    <w:p w:rsidR="0049411B" w:rsidRPr="0049411B" w:rsidRDefault="0049411B" w:rsidP="0049411B">
      <w:pPr>
        <w:pStyle w:val="AralkYok"/>
        <w:jc w:val="center"/>
        <w:rPr>
          <w:rFonts w:ascii="Times New Roman" w:hAnsi="Times New Roman" w:cs="Times New Roman"/>
          <w:b/>
        </w:rPr>
      </w:pPr>
    </w:p>
    <w:p w:rsidR="0049411B" w:rsidRPr="0049411B" w:rsidRDefault="0049411B" w:rsidP="0049411B">
      <w:pPr>
        <w:pStyle w:val="AralkYok"/>
        <w:jc w:val="center"/>
        <w:rPr>
          <w:rFonts w:ascii="Arial" w:hAnsi="Arial" w:cs="Arial"/>
          <w:b/>
          <w:sz w:val="24"/>
        </w:rPr>
      </w:pPr>
      <w:r w:rsidRPr="0049411B">
        <w:rPr>
          <w:rFonts w:ascii="Arial" w:hAnsi="Arial" w:cs="Arial"/>
          <w:b/>
          <w:sz w:val="24"/>
        </w:rPr>
        <w:t>T.C.</w:t>
      </w:r>
    </w:p>
    <w:p w:rsidR="0049411B" w:rsidRPr="0049411B" w:rsidRDefault="0049411B" w:rsidP="0049411B">
      <w:pPr>
        <w:pStyle w:val="AralkYok"/>
        <w:jc w:val="center"/>
        <w:rPr>
          <w:rFonts w:ascii="Arial" w:hAnsi="Arial" w:cs="Arial"/>
          <w:b/>
          <w:sz w:val="24"/>
        </w:rPr>
      </w:pPr>
      <w:r w:rsidRPr="0049411B">
        <w:rPr>
          <w:rFonts w:ascii="Arial" w:hAnsi="Arial" w:cs="Arial"/>
          <w:b/>
          <w:sz w:val="24"/>
        </w:rPr>
        <w:t>AYDIN BÜYÜKŞEHİR BELEDİYESİ</w:t>
      </w:r>
    </w:p>
    <w:p w:rsidR="0049411B" w:rsidRPr="0049411B" w:rsidRDefault="0049411B" w:rsidP="0049411B">
      <w:pPr>
        <w:pStyle w:val="AralkYok"/>
        <w:jc w:val="center"/>
        <w:rPr>
          <w:rFonts w:ascii="Arial" w:hAnsi="Arial" w:cs="Arial"/>
          <w:b/>
          <w:sz w:val="24"/>
        </w:rPr>
      </w:pPr>
      <w:r w:rsidRPr="0049411B">
        <w:rPr>
          <w:rFonts w:ascii="Arial" w:hAnsi="Arial" w:cs="Arial"/>
          <w:b/>
          <w:sz w:val="24"/>
        </w:rPr>
        <w:t>ULAŞIM DAİRESİ BAŞKANLIĞI</w:t>
      </w:r>
    </w:p>
    <w:p w:rsidR="0049411B" w:rsidRPr="0049411B" w:rsidRDefault="0049411B" w:rsidP="0049411B">
      <w:pPr>
        <w:pStyle w:val="AralkYok"/>
        <w:jc w:val="center"/>
        <w:rPr>
          <w:rFonts w:ascii="Arial" w:hAnsi="Arial" w:cs="Arial"/>
          <w:b/>
          <w:sz w:val="20"/>
        </w:rPr>
      </w:pPr>
    </w:p>
    <w:p w:rsidR="0049411B" w:rsidRPr="0049411B" w:rsidRDefault="0049411B" w:rsidP="0049411B">
      <w:pPr>
        <w:pStyle w:val="AralkYok"/>
        <w:jc w:val="center"/>
        <w:rPr>
          <w:rFonts w:ascii="Arial" w:hAnsi="Arial" w:cs="Arial"/>
          <w:b/>
          <w:sz w:val="20"/>
        </w:rPr>
      </w:pPr>
    </w:p>
    <w:p w:rsidR="0049411B" w:rsidRDefault="0049411B" w:rsidP="0049411B">
      <w:pPr>
        <w:pStyle w:val="AralkYok"/>
        <w:jc w:val="center"/>
        <w:rPr>
          <w:rFonts w:ascii="Arial" w:hAnsi="Arial" w:cs="Arial"/>
          <w:b/>
          <w:sz w:val="24"/>
        </w:rPr>
      </w:pPr>
      <w:r>
        <w:rPr>
          <w:rFonts w:ascii="Arial" w:hAnsi="Arial" w:cs="Arial"/>
          <w:b/>
          <w:sz w:val="24"/>
        </w:rPr>
        <w:t>TRAFİK ŞUBE MÜDÜRLÜĞÜ</w:t>
      </w: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r>
        <w:rPr>
          <w:rFonts w:ascii="Arial" w:hAnsi="Arial" w:cs="Arial"/>
          <w:b/>
          <w:sz w:val="24"/>
        </w:rPr>
        <w:t>TRAFİK İŞARET LEVHALARI</w:t>
      </w:r>
    </w:p>
    <w:p w:rsidR="0049411B" w:rsidRDefault="0049411B" w:rsidP="0049411B">
      <w:pPr>
        <w:pStyle w:val="AralkYok"/>
        <w:jc w:val="center"/>
        <w:rPr>
          <w:rFonts w:ascii="Arial" w:hAnsi="Arial" w:cs="Arial"/>
          <w:b/>
          <w:sz w:val="24"/>
        </w:rPr>
      </w:pPr>
      <w:r>
        <w:rPr>
          <w:rFonts w:ascii="Arial" w:hAnsi="Arial" w:cs="Arial"/>
          <w:b/>
          <w:sz w:val="24"/>
        </w:rPr>
        <w:t>VE</w:t>
      </w:r>
    </w:p>
    <w:p w:rsidR="0049411B" w:rsidRDefault="0049411B" w:rsidP="0049411B">
      <w:pPr>
        <w:pStyle w:val="AralkYok"/>
        <w:jc w:val="center"/>
        <w:rPr>
          <w:rFonts w:ascii="Arial" w:hAnsi="Arial" w:cs="Arial"/>
          <w:b/>
          <w:sz w:val="24"/>
        </w:rPr>
      </w:pPr>
      <w:r>
        <w:rPr>
          <w:rFonts w:ascii="Arial" w:hAnsi="Arial" w:cs="Arial"/>
          <w:b/>
          <w:sz w:val="24"/>
        </w:rPr>
        <w:t>MALZEMELERİ ALIMI</w:t>
      </w: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r>
        <w:rPr>
          <w:rFonts w:ascii="Arial" w:hAnsi="Arial" w:cs="Arial"/>
          <w:b/>
          <w:sz w:val="24"/>
        </w:rPr>
        <w:t>202</w:t>
      </w:r>
      <w:r w:rsidR="005A591C">
        <w:rPr>
          <w:rFonts w:ascii="Arial" w:hAnsi="Arial" w:cs="Arial"/>
          <w:b/>
          <w:sz w:val="24"/>
        </w:rPr>
        <w:t>3</w:t>
      </w:r>
    </w:p>
    <w:p w:rsidR="0049411B" w:rsidRPr="0049411B" w:rsidRDefault="0049411B" w:rsidP="0049411B">
      <w:pPr>
        <w:spacing w:after="0" w:line="240" w:lineRule="auto"/>
        <w:jc w:val="center"/>
        <w:rPr>
          <w:rFonts w:ascii="Arial" w:eastAsia="Times New Roman" w:hAnsi="Arial" w:cs="Arial"/>
          <w:b/>
          <w:lang w:eastAsia="tr-TR"/>
        </w:rPr>
      </w:pPr>
      <w:r w:rsidRPr="0049411B">
        <w:rPr>
          <w:rFonts w:ascii="Arial" w:eastAsia="Times New Roman" w:hAnsi="Arial" w:cs="Arial"/>
          <w:b/>
          <w:lang w:eastAsia="tr-TR"/>
        </w:rPr>
        <w:lastRenderedPageBreak/>
        <w:t>1)TRAFİK İŞARET LEVHALARI TEKNİK ÖZELLİKLERİ</w:t>
      </w:r>
    </w:p>
    <w:p w:rsidR="0049411B" w:rsidRPr="0049411B" w:rsidRDefault="0049411B" w:rsidP="0049411B">
      <w:pPr>
        <w:spacing w:after="0" w:line="240" w:lineRule="auto"/>
        <w:jc w:val="center"/>
        <w:rPr>
          <w:rFonts w:ascii="Arial" w:eastAsia="Times New Roman" w:hAnsi="Arial" w:cs="Arial"/>
          <w:b/>
          <w:lang w:eastAsia="tr-TR"/>
        </w:rPr>
      </w:pPr>
      <w:r w:rsidRPr="0049411B">
        <w:rPr>
          <w:rFonts w:ascii="Arial" w:eastAsia="Times New Roman" w:hAnsi="Arial" w:cs="Arial"/>
          <w:b/>
          <w:lang w:eastAsia="tr-TR"/>
        </w:rPr>
        <w:t>(GENEL HUSUSLAR)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ind w:firstLine="708"/>
        <w:jc w:val="both"/>
        <w:rPr>
          <w:rFonts w:ascii="Arial" w:eastAsia="Times New Roman" w:hAnsi="Arial" w:cs="Arial"/>
          <w:lang w:eastAsia="tr-TR"/>
        </w:rPr>
      </w:pPr>
      <w:r w:rsidRPr="0049411B">
        <w:rPr>
          <w:rFonts w:ascii="Arial" w:eastAsia="Times New Roman" w:hAnsi="Arial" w:cs="Arial"/>
          <w:lang w:eastAsia="tr-TR"/>
        </w:rPr>
        <w:t>Bu Teknik Şartname Trafik güvenliğinin sağlanması amacıyla yürütülen düşey trafik işaretleme hizmetlerinde kullanılmak üzere, aşağıda tip ve özellikleri verilen levhalar üzerine, geri yansıtma özelliğine sahip reflektif malzeme ipek serigrafi yöntemiyle yazı yazılması, resim sembol ve bordür teşkil edilmesi suretiyle imal edilen hazır trafik işaretlerin teknik detay ve dayanaklarını içerir.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center"/>
        <w:rPr>
          <w:rFonts w:ascii="Arial" w:eastAsia="Times New Roman" w:hAnsi="Arial" w:cs="Arial"/>
          <w:b/>
          <w:caps/>
          <w:lang w:eastAsia="tr-TR"/>
        </w:rPr>
      </w:pPr>
      <w:r w:rsidRPr="0049411B">
        <w:rPr>
          <w:rFonts w:ascii="Arial" w:eastAsia="Times New Roman" w:hAnsi="Arial" w:cs="Arial"/>
          <w:b/>
          <w:caps/>
          <w:lang w:eastAsia="tr-TR"/>
        </w:rPr>
        <w:t xml:space="preserve">1 - Galvanizli Sacdan İmal Edilen Levhalara Ait İlgili </w:t>
      </w:r>
    </w:p>
    <w:p w:rsidR="0049411B" w:rsidRPr="0049411B" w:rsidRDefault="0049411B" w:rsidP="0049411B">
      <w:pPr>
        <w:spacing w:after="0" w:line="240" w:lineRule="auto"/>
        <w:jc w:val="center"/>
        <w:rPr>
          <w:rFonts w:ascii="Arial" w:eastAsia="Times New Roman" w:hAnsi="Arial" w:cs="Arial"/>
          <w:b/>
          <w:lang w:eastAsia="tr-TR"/>
        </w:rPr>
      </w:pPr>
      <w:r w:rsidRPr="0049411B">
        <w:rPr>
          <w:rFonts w:ascii="Arial" w:eastAsia="Times New Roman" w:hAnsi="Arial" w:cs="Arial"/>
          <w:b/>
          <w:caps/>
          <w:lang w:eastAsia="tr-TR"/>
        </w:rPr>
        <w:t>teknik detaylar</w:t>
      </w:r>
    </w:p>
    <w:p w:rsidR="0049411B" w:rsidRPr="0049411B" w:rsidRDefault="0049411B" w:rsidP="0049411B">
      <w:pPr>
        <w:spacing w:after="0" w:line="240" w:lineRule="auto"/>
        <w:jc w:val="both"/>
        <w:rPr>
          <w:rFonts w:ascii="Arial" w:eastAsia="Times New Roman" w:hAnsi="Arial" w:cs="Arial"/>
          <w:b/>
          <w:lang w:eastAsia="tr-TR"/>
        </w:rPr>
      </w:pPr>
    </w:p>
    <w:p w:rsidR="0049411B" w:rsidRPr="0049411B" w:rsidRDefault="0049411B" w:rsidP="0049411B">
      <w:pPr>
        <w:spacing w:after="0" w:line="240" w:lineRule="auto"/>
        <w:jc w:val="both"/>
        <w:rPr>
          <w:rFonts w:ascii="Arial" w:eastAsia="Times New Roman" w:hAnsi="Arial" w:cs="Arial"/>
          <w:b/>
          <w:lang w:eastAsia="tr-TR"/>
        </w:rPr>
      </w:pPr>
      <w:r w:rsidRPr="0049411B">
        <w:rPr>
          <w:rFonts w:ascii="Arial" w:eastAsia="Times New Roman" w:hAnsi="Arial" w:cs="Arial"/>
          <w:b/>
          <w:lang w:eastAsia="tr-TR"/>
        </w:rPr>
        <w:t>1 – a - İlgili Standartlar.</w:t>
      </w:r>
    </w:p>
    <w:p w:rsidR="0049411B" w:rsidRPr="0049411B" w:rsidRDefault="0049411B" w:rsidP="0049411B">
      <w:pPr>
        <w:spacing w:after="0" w:line="240" w:lineRule="auto"/>
        <w:jc w:val="both"/>
        <w:rPr>
          <w:rFonts w:ascii="Arial" w:eastAsia="Times New Roman" w:hAnsi="Arial" w:cs="Arial"/>
          <w:b/>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lang w:eastAsia="tr-TR"/>
        </w:rPr>
        <w:t>. TS 205</w:t>
      </w:r>
      <w:r w:rsidRPr="0049411B">
        <w:rPr>
          <w:rFonts w:ascii="Arial" w:eastAsia="Times New Roman" w:hAnsi="Arial" w:cs="Arial"/>
          <w:b/>
          <w:lang w:eastAsia="tr-TR"/>
        </w:rPr>
        <w:t xml:space="preserve">, </w:t>
      </w:r>
      <w:r w:rsidRPr="0049411B">
        <w:rPr>
          <w:rFonts w:ascii="Arial" w:eastAsia="Times New Roman" w:hAnsi="Arial" w:cs="Arial"/>
          <w:lang w:eastAsia="tr-TR"/>
        </w:rPr>
        <w:t>“Metalik Malzemenin Eğme ve Katlama Deneyleri”,</w:t>
      </w: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lang w:eastAsia="tr-TR"/>
        </w:rPr>
        <w:t>. TS 822,  Galvanizli Düz ve Oluklu Saclar (Sıcak Daldırma Metodu ile Galvanizlenmiş)”,</w:t>
      </w: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lang w:eastAsia="tr-TR"/>
        </w:rPr>
        <w:t>. TS 3813EN10130,Alaşımsız Çelik-Şerit ve Saclar Yumuşak Çeliklerden (Soğuk Haddelenmiş)”,</w:t>
      </w: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lang w:eastAsia="tr-TR"/>
        </w:rPr>
        <w:t xml:space="preserve">. ASTM A123–89, “Standart Specification for Zinc (Hot Dip Galvanized)Coatings on Iron and Steel Pruducts”, </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1 – b  -Malzeme Özellikleri</w:t>
      </w:r>
      <w:r w:rsidRPr="0049411B">
        <w:rPr>
          <w:rFonts w:ascii="Arial" w:eastAsia="Times New Roman" w:hAnsi="Arial" w:cs="Arial"/>
          <w:lang w:eastAsia="tr-TR"/>
        </w:rPr>
        <w:t>.</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1.</w:t>
      </w:r>
      <w:r w:rsidRPr="0049411B">
        <w:rPr>
          <w:rFonts w:ascii="Arial" w:eastAsia="Times New Roman" w:hAnsi="Arial" w:cs="Arial"/>
          <w:lang w:eastAsia="tr-TR"/>
        </w:rPr>
        <w:t xml:space="preserve"> Levha malzemesi olarak; Galvaniz kaplama dışında, DIN 17100 standardı St 37-3 sınıfı teknik özelliklerine uygun, 2 mm  kalınlığında sac kullanılacaktır.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lang w:eastAsia="tr-TR"/>
        </w:rPr>
        <w:t>İmal edilen levhaların arkasında soğuk Damga ile “AYDIN BÜYÜKŞEHİR BELEDİYESİ” yazısı ile üretim yılı ve firma bilgileri basılacaktır. Bu baskı reflektif malzeme saca yapışmadan önce yapılacak ve levhanın ön yüzeyinde herhangi bir kabarma veya deformasyon yaratmayacaktır. Baskı yapılan alan dış etkenlere karsı özel olarak çinko esaslı boya ile boyanacaktır. Baskı derinliği 1mm den az olmayacaktır.</w:t>
      </w: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lang w:eastAsia="tr-TR"/>
        </w:rPr>
        <w:t xml:space="preserve"> </w:t>
      </w: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2.</w:t>
      </w:r>
      <w:r w:rsidRPr="0049411B">
        <w:rPr>
          <w:rFonts w:ascii="Arial" w:eastAsia="Times New Roman" w:hAnsi="Arial" w:cs="Arial"/>
          <w:lang w:eastAsia="tr-TR"/>
        </w:rPr>
        <w:t xml:space="preserve"> Levha imalatı, Projede detayları gösterilen şekil ve ölçülerde yapılacaktır.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3.</w:t>
      </w:r>
      <w:r w:rsidRPr="0049411B">
        <w:rPr>
          <w:rFonts w:ascii="Arial" w:eastAsia="Times New Roman" w:hAnsi="Arial" w:cs="Arial"/>
          <w:lang w:eastAsia="tr-TR"/>
        </w:rPr>
        <w:t xml:space="preserve"> Aksi belirtilmedikçe levha boyutlarında toleranslar + % 0.5 olacaktır.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4.</w:t>
      </w:r>
      <w:r w:rsidRPr="0049411B">
        <w:rPr>
          <w:rFonts w:ascii="Arial" w:eastAsia="Times New Roman" w:hAnsi="Arial" w:cs="Arial"/>
          <w:lang w:eastAsia="tr-TR"/>
        </w:rPr>
        <w:t xml:space="preserve"> Levhalar, sıcak daldırma yöntemi ile galvanizlenmiş hazır sactan yapılacaktır.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5. Çinkonun Kaplama Ağırlığı</w:t>
      </w:r>
      <w:r w:rsidRPr="0049411B">
        <w:rPr>
          <w:rFonts w:ascii="Arial" w:eastAsia="Times New Roman" w:hAnsi="Arial" w:cs="Arial"/>
          <w:lang w:eastAsia="tr-TR"/>
        </w:rPr>
        <w:t>: TS–822 standardı, sınıf 2/2 D’ye uygun şekilde galvanizlenmiş olacaktır.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 xml:space="preserve">6. Çinko Kaplama Kalınlığı: </w:t>
      </w:r>
      <w:r w:rsidRPr="0049411B">
        <w:rPr>
          <w:rFonts w:ascii="Arial" w:eastAsia="Times New Roman" w:hAnsi="Arial" w:cs="Arial"/>
          <w:lang w:eastAsia="tr-TR"/>
        </w:rPr>
        <w:t>ISO 2178-ISO EN 1461 standardına uygun olacaktır.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7- Kaplama Yapışma Testi:</w:t>
      </w:r>
      <w:r w:rsidRPr="0049411B">
        <w:rPr>
          <w:rFonts w:ascii="Arial" w:eastAsia="Times New Roman" w:hAnsi="Arial" w:cs="Arial"/>
          <w:lang w:eastAsia="tr-TR"/>
        </w:rPr>
        <w:t xml:space="preserve"> ASTM A 123 Standardına uygun olacaktır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8. Kaplama Bükme Testi</w:t>
      </w:r>
      <w:r w:rsidRPr="0049411B">
        <w:rPr>
          <w:rFonts w:ascii="Arial" w:eastAsia="Times New Roman" w:hAnsi="Arial" w:cs="Arial"/>
          <w:lang w:eastAsia="tr-TR"/>
        </w:rPr>
        <w:t>: TS 205 Standardına uygun olacaktır.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9</w:t>
      </w:r>
      <w:r w:rsidRPr="0049411B">
        <w:rPr>
          <w:rFonts w:ascii="Arial" w:eastAsia="Times New Roman" w:hAnsi="Arial" w:cs="Arial"/>
          <w:lang w:eastAsia="tr-TR"/>
        </w:rPr>
        <w:t>. Levhaların yüzeyleri, kenar ve delikleri ondülasız, çapaksız ve düzgün olacaktır.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r w:rsidRPr="0049411B">
        <w:rPr>
          <w:rFonts w:ascii="Arial" w:eastAsia="Times New Roman" w:hAnsi="Arial" w:cs="Arial"/>
          <w:b/>
          <w:lang w:eastAsia="tr-TR"/>
        </w:rPr>
        <w:t>10</w:t>
      </w:r>
      <w:r w:rsidRPr="0049411B">
        <w:rPr>
          <w:rFonts w:ascii="Arial" w:eastAsia="Times New Roman" w:hAnsi="Arial" w:cs="Arial"/>
          <w:lang w:eastAsia="tr-TR"/>
        </w:rPr>
        <w:t>.Reflektif malzeme yapıştırılma durumuna gelen ham trafik işaret levhası malzemesinin delik ve kenar kesim yerleri çinko bazlı boya ile boyanarak izolasyonu yapılacaktır.</w:t>
      </w: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center"/>
        <w:rPr>
          <w:rFonts w:ascii="Arial" w:eastAsia="Times New Roman" w:hAnsi="Arial" w:cs="Arial"/>
          <w:b/>
          <w:bCs/>
          <w:lang w:eastAsia="tr-TR"/>
        </w:rPr>
      </w:pPr>
      <w:r w:rsidRPr="0049411B">
        <w:rPr>
          <w:rFonts w:ascii="Arial" w:eastAsia="Times New Roman" w:hAnsi="Arial" w:cs="Arial"/>
          <w:b/>
          <w:lang w:eastAsia="tr-TR"/>
        </w:rPr>
        <w:lastRenderedPageBreak/>
        <w:t xml:space="preserve">A. </w:t>
      </w:r>
      <w:r w:rsidRPr="0049411B">
        <w:rPr>
          <w:rFonts w:ascii="Arial" w:eastAsia="Times New Roman" w:hAnsi="Arial" w:cs="Arial"/>
          <w:b/>
          <w:bCs/>
          <w:lang w:eastAsia="tr-TR"/>
        </w:rPr>
        <w:t>REFLEKTİF MALZEMENİN ÖZELLİKLERİ</w:t>
      </w:r>
    </w:p>
    <w:p w:rsidR="0049411B" w:rsidRPr="0049411B" w:rsidRDefault="0049411B" w:rsidP="0049411B">
      <w:pPr>
        <w:spacing w:after="0" w:line="240" w:lineRule="auto"/>
        <w:jc w:val="center"/>
        <w:rPr>
          <w:rFonts w:ascii="Arial" w:eastAsia="Times New Roman" w:hAnsi="Arial" w:cs="Arial"/>
          <w:b/>
          <w:lang w:eastAsia="tr-TR"/>
        </w:rPr>
      </w:pPr>
    </w:p>
    <w:p w:rsidR="0049411B" w:rsidRPr="0049411B" w:rsidRDefault="0049411B" w:rsidP="0049411B">
      <w:pPr>
        <w:pStyle w:val="AralkYok"/>
        <w:ind w:firstLine="708"/>
        <w:jc w:val="both"/>
        <w:rPr>
          <w:rFonts w:ascii="Arial" w:hAnsi="Arial" w:cs="Arial"/>
          <w:b/>
        </w:rPr>
      </w:pPr>
      <w:r w:rsidRPr="0049411B">
        <w:rPr>
          <w:rFonts w:ascii="Arial" w:hAnsi="Arial" w:cs="Arial"/>
          <w:b/>
        </w:rPr>
        <w:t>A.1-Tarif;</w:t>
      </w:r>
    </w:p>
    <w:p w:rsidR="0049411B" w:rsidRPr="0049411B" w:rsidRDefault="0049411B" w:rsidP="0049411B">
      <w:pPr>
        <w:pStyle w:val="AralkYok"/>
        <w:ind w:firstLine="708"/>
        <w:jc w:val="both"/>
        <w:rPr>
          <w:rFonts w:ascii="Arial" w:hAnsi="Arial" w:cs="Arial"/>
        </w:rPr>
      </w:pPr>
      <w:r w:rsidRPr="0049411B">
        <w:rPr>
          <w:rFonts w:ascii="Arial" w:hAnsi="Arial" w:cs="Arial"/>
        </w:rPr>
        <w:t xml:space="preserve">Arkasında önceden kaplanmış sıcaklıkla (Vakum aplikatörü ile) veya basınçla (el, merdane vb. gibi) yapışabilen yapıştırıcı yüzey bulunan, şeffaf plastik içine gömülmüş optik elemanları olan prizmatik reflektif malzeme üzerine ipek serigrafi yöntemiyle yazı yazılması, resim, sembol ve bordür teşkil edilmesi suretiyle imal edilen trafik işaretleridir. </w:t>
      </w:r>
    </w:p>
    <w:p w:rsidR="0049411B" w:rsidRPr="0049411B" w:rsidRDefault="0049411B" w:rsidP="0049411B">
      <w:pPr>
        <w:pStyle w:val="AralkYok"/>
        <w:jc w:val="both"/>
        <w:rPr>
          <w:rFonts w:ascii="Arial" w:hAnsi="Arial" w:cs="Arial"/>
        </w:rPr>
      </w:pPr>
      <w:r w:rsidRPr="0049411B">
        <w:rPr>
          <w:rFonts w:ascii="Arial" w:hAnsi="Arial" w:cs="Arial"/>
        </w:rPr>
        <w:t>Tanımlanan bu trafik işaretleri her türlü iklim koşullarına dayanıklı, pürüzsüz ve düzgün yüzeyli olacaktır.</w:t>
      </w:r>
    </w:p>
    <w:p w:rsidR="0049411B" w:rsidRPr="0049411B" w:rsidRDefault="0049411B" w:rsidP="0049411B">
      <w:pPr>
        <w:pStyle w:val="AralkYok"/>
        <w:ind w:firstLine="708"/>
        <w:jc w:val="both"/>
        <w:rPr>
          <w:rFonts w:ascii="Arial" w:hAnsi="Arial" w:cs="Arial"/>
        </w:rPr>
      </w:pPr>
      <w:r w:rsidRPr="0049411B">
        <w:rPr>
          <w:rFonts w:ascii="Arial" w:hAnsi="Arial" w:cs="Arial"/>
        </w:rPr>
        <w:t>Trafik işaretleri gün ışığında görünebilir olduğu gibi, yüzeyine dikey ışık düştüğünde geriye yansıyan ışık altında da görünebilir olacaktır.</w:t>
      </w:r>
    </w:p>
    <w:p w:rsidR="0049411B" w:rsidRPr="0049411B" w:rsidRDefault="0049411B" w:rsidP="0049411B">
      <w:pPr>
        <w:pStyle w:val="AralkYok"/>
        <w:ind w:firstLine="708"/>
        <w:jc w:val="both"/>
        <w:rPr>
          <w:rFonts w:ascii="Arial" w:hAnsi="Arial" w:cs="Arial"/>
          <w:b/>
        </w:rPr>
      </w:pPr>
      <w:r w:rsidRPr="0049411B">
        <w:rPr>
          <w:rFonts w:ascii="Arial" w:hAnsi="Arial" w:cs="Arial"/>
          <w:b/>
        </w:rPr>
        <w:t>A.2-SERİGRAFİ:</w:t>
      </w:r>
    </w:p>
    <w:p w:rsidR="0049411B" w:rsidRPr="0049411B" w:rsidRDefault="0049411B" w:rsidP="0049411B">
      <w:pPr>
        <w:pStyle w:val="AralkYok"/>
        <w:ind w:firstLine="708"/>
        <w:jc w:val="both"/>
        <w:rPr>
          <w:rFonts w:ascii="Arial" w:hAnsi="Arial" w:cs="Arial"/>
          <w:b/>
        </w:rPr>
      </w:pPr>
      <w:r w:rsidRPr="0049411B">
        <w:rPr>
          <w:rFonts w:ascii="Arial" w:hAnsi="Arial" w:cs="Arial"/>
        </w:rPr>
        <w:t>2.1 – Renklendirme:  Trafik işaretlerinin renkleri KGM’ nün tespit etmiş olduğu renk kodlarına uygun olacaktır. Trafik işaretleri, beyaz renkli normal performanslı reflektif malzeme üzerine bordür ve semboller, reflektif malzemeye zarar vermeyecek, reflektif malzeme ile uyumlu saydam veya opak serigrafi tutkalı ve çözücüsü kullanılarak ipek serigrafi yöntemiyle yapılacaktır. İpek Serigrafi işlemi, bordür ve semboller üzerine yaklaşık 20–25 m</w:t>
      </w:r>
      <w:r w:rsidRPr="0049411B">
        <w:rPr>
          <w:rFonts w:ascii="Arial" w:hAnsi="Arial" w:cs="Arial"/>
          <w:vertAlign w:val="superscript"/>
        </w:rPr>
        <w:t>2</w:t>
      </w:r>
      <w:r w:rsidRPr="0049411B">
        <w:rPr>
          <w:rFonts w:ascii="Arial" w:hAnsi="Arial" w:cs="Arial"/>
        </w:rPr>
        <w:t>/lt şeklinde yapılacaktır.</w:t>
      </w:r>
    </w:p>
    <w:p w:rsidR="0049411B" w:rsidRPr="0049411B" w:rsidRDefault="0049411B" w:rsidP="0049411B">
      <w:pPr>
        <w:pStyle w:val="AralkYok"/>
        <w:ind w:firstLine="708"/>
        <w:jc w:val="both"/>
        <w:rPr>
          <w:rFonts w:ascii="Arial" w:hAnsi="Arial" w:cs="Arial"/>
          <w:b/>
        </w:rPr>
      </w:pPr>
      <w:r w:rsidRPr="0049411B">
        <w:rPr>
          <w:rFonts w:ascii="Arial" w:hAnsi="Arial" w:cs="Arial"/>
        </w:rPr>
        <w:t>2.2- İpek Serigrafi hangi renk için yapılıyorsa o renkteki reflektifli malzemenin yansıtma özelliğinin en az % 50 ‘si oranında yansıtma özelliğine sahip olacaktır.</w:t>
      </w:r>
    </w:p>
    <w:p w:rsidR="0049411B" w:rsidRPr="0049411B" w:rsidRDefault="0049411B" w:rsidP="0049411B">
      <w:pPr>
        <w:pStyle w:val="AralkYok"/>
        <w:ind w:firstLine="708"/>
        <w:jc w:val="both"/>
        <w:rPr>
          <w:rFonts w:ascii="Arial" w:hAnsi="Arial" w:cs="Arial"/>
          <w:b/>
        </w:rPr>
      </w:pPr>
      <w:r w:rsidRPr="0049411B">
        <w:rPr>
          <w:rFonts w:ascii="Arial" w:hAnsi="Arial" w:cs="Arial"/>
        </w:rPr>
        <w:t>2.3- Reflektif malzemeye serigrafi yapmak için kullanılan transparan boyalar normal performans reflektif malzeme kullanılarak imal edilen trafik kontrol işaretleri için üretilmiş olacaktır.</w:t>
      </w:r>
    </w:p>
    <w:p w:rsidR="0049411B" w:rsidRPr="0049411B" w:rsidRDefault="0049411B" w:rsidP="0049411B">
      <w:pPr>
        <w:pStyle w:val="AralkYok"/>
        <w:ind w:firstLine="708"/>
        <w:jc w:val="both"/>
        <w:rPr>
          <w:rFonts w:ascii="Arial" w:hAnsi="Arial" w:cs="Arial"/>
          <w:b/>
        </w:rPr>
      </w:pPr>
      <w:r w:rsidRPr="0049411B">
        <w:rPr>
          <w:rFonts w:ascii="Arial" w:hAnsi="Arial" w:cs="Arial"/>
        </w:rPr>
        <w:t>Bu boyalarla imal edilen trafik işaretleri bir araçtan bakıldığında gündüz ve gece aynı görünüme sahip olmalıdır. Boyalar dayanıklı, normal performans reflektif malzemeye iyi yapışan, ilk rengini koruyan ve solmayan nitelikte olmalıdır. Siyah haricindeki diğer boyalar diğer boyalar transparan özelliği sahip olacaktır. Serigrafi yapılan alan, kalıplar reflektif malzeme ve kurutma alanları tozdan ve kirden arındırılmalıdır.</w:t>
      </w:r>
    </w:p>
    <w:p w:rsidR="0049411B" w:rsidRPr="0049411B" w:rsidRDefault="0049411B" w:rsidP="0049411B">
      <w:pPr>
        <w:pStyle w:val="AralkYok"/>
        <w:ind w:firstLine="708"/>
        <w:jc w:val="both"/>
        <w:rPr>
          <w:rFonts w:ascii="Arial" w:hAnsi="Arial" w:cs="Arial"/>
        </w:rPr>
      </w:pPr>
      <w:r w:rsidRPr="0049411B">
        <w:rPr>
          <w:rFonts w:ascii="Arial" w:hAnsi="Arial" w:cs="Arial"/>
        </w:rPr>
        <w:t>İmalatta kullanılacak Serigrafi boyaları Reflektif Malzemenin kalitesini, performans ömrünü bozmayacaktır. ASTM-D-4956 standardına ve TCK Test Uygulamalarına uygun olacaktır. Serigrafi boyaları CE belgeli olacaktır.</w:t>
      </w:r>
    </w:p>
    <w:p w:rsidR="0049411B" w:rsidRPr="0049411B" w:rsidRDefault="0049411B" w:rsidP="0049411B">
      <w:pPr>
        <w:pStyle w:val="AralkYok"/>
        <w:ind w:firstLine="708"/>
        <w:jc w:val="both"/>
        <w:rPr>
          <w:rFonts w:ascii="Arial" w:hAnsi="Arial" w:cs="Arial"/>
          <w:b/>
        </w:rPr>
      </w:pPr>
      <w:r w:rsidRPr="0049411B">
        <w:rPr>
          <w:rFonts w:ascii="Arial" w:hAnsi="Arial" w:cs="Arial"/>
          <w:b/>
        </w:rPr>
        <w:t>A.3 – REFLEKTİF MALZEME:</w:t>
      </w:r>
    </w:p>
    <w:p w:rsidR="0049411B" w:rsidRPr="0049411B" w:rsidRDefault="0049411B" w:rsidP="0049411B">
      <w:pPr>
        <w:pStyle w:val="AralkYok"/>
        <w:ind w:firstLine="708"/>
        <w:jc w:val="both"/>
        <w:rPr>
          <w:rFonts w:ascii="Arial" w:hAnsi="Arial" w:cs="Arial"/>
          <w:b/>
        </w:rPr>
      </w:pPr>
      <w:r w:rsidRPr="0049411B">
        <w:rPr>
          <w:rFonts w:ascii="Arial" w:hAnsi="Arial" w:cs="Arial"/>
        </w:rPr>
        <w:t xml:space="preserve">Bu bölüm esnek yapıda cam kürecikler kullanılarak yapılan optik sistemi ile imal edilmiş retroreflektif malzemeleri içermektedir. </w:t>
      </w:r>
    </w:p>
    <w:p w:rsidR="0049411B" w:rsidRPr="0049411B" w:rsidRDefault="0049411B" w:rsidP="0049411B">
      <w:pPr>
        <w:pStyle w:val="AralkYok"/>
        <w:ind w:firstLine="708"/>
        <w:jc w:val="both"/>
        <w:rPr>
          <w:rFonts w:ascii="Arial" w:hAnsi="Arial" w:cs="Arial"/>
          <w:b/>
        </w:rPr>
      </w:pPr>
      <w:r w:rsidRPr="0049411B">
        <w:rPr>
          <w:rFonts w:ascii="Arial" w:hAnsi="Arial" w:cs="Arial"/>
          <w:b/>
        </w:rPr>
        <w:t>3.1</w:t>
      </w:r>
      <w:r w:rsidRPr="0049411B">
        <w:rPr>
          <w:rFonts w:ascii="Arial" w:hAnsi="Arial" w:cs="Arial"/>
        </w:rPr>
        <w:t xml:space="preserve"> – Teknik Özellikler: Malzemeye ait teknik özellikler yapışmaz sınıfları gün ışığı altındaki renk kriterleri, performans özellikleri test metotları; ASTM D 4956 Standardında tanımlandığı gibi olacaktır.</w:t>
      </w:r>
    </w:p>
    <w:p w:rsidR="0049411B" w:rsidRPr="0049411B" w:rsidRDefault="0049411B" w:rsidP="0049411B">
      <w:pPr>
        <w:pStyle w:val="AralkYok"/>
        <w:ind w:firstLine="708"/>
        <w:jc w:val="both"/>
        <w:rPr>
          <w:rFonts w:ascii="Arial" w:hAnsi="Arial" w:cs="Arial"/>
          <w:b/>
        </w:rPr>
      </w:pPr>
      <w:r w:rsidRPr="0049411B">
        <w:rPr>
          <w:rFonts w:ascii="Arial" w:hAnsi="Arial" w:cs="Arial"/>
          <w:b/>
        </w:rPr>
        <w:t>3.2 –</w:t>
      </w:r>
      <w:r w:rsidRPr="0049411B">
        <w:rPr>
          <w:rFonts w:ascii="Arial" w:hAnsi="Arial" w:cs="Arial"/>
        </w:rPr>
        <w:t xml:space="preserve"> Reflektif Malzemenin teknik özelliği;</w:t>
      </w:r>
    </w:p>
    <w:p w:rsidR="0049411B" w:rsidRPr="0049411B" w:rsidRDefault="0049411B" w:rsidP="0049411B">
      <w:pPr>
        <w:pStyle w:val="AralkYok"/>
        <w:jc w:val="both"/>
        <w:rPr>
          <w:rFonts w:ascii="Arial" w:hAnsi="Arial" w:cs="Arial"/>
        </w:rPr>
      </w:pPr>
      <w:r w:rsidRPr="0049411B">
        <w:rPr>
          <w:rFonts w:ascii="Arial" w:hAnsi="Arial" w:cs="Arial"/>
        </w:rPr>
        <w:tab/>
        <w:t xml:space="preserve">Kullanılan malzeme </w:t>
      </w:r>
      <w:r w:rsidRPr="0049411B">
        <w:rPr>
          <w:rFonts w:ascii="Arial" w:hAnsi="Arial" w:cs="Arial"/>
          <w:bCs/>
        </w:rPr>
        <w:t>ASTM D 4956 Tip-4’e</w:t>
      </w:r>
      <w:r w:rsidRPr="0049411B">
        <w:rPr>
          <w:rFonts w:ascii="Arial" w:hAnsi="Arial" w:cs="Arial"/>
          <w:color w:val="FF0000"/>
        </w:rPr>
        <w:t xml:space="preserve"> </w:t>
      </w:r>
      <w:r w:rsidRPr="0049411B">
        <w:rPr>
          <w:rFonts w:ascii="Arial" w:hAnsi="Arial" w:cs="Arial"/>
        </w:rPr>
        <w:t>uygun olacaktır.</w:t>
      </w:r>
    </w:p>
    <w:p w:rsidR="0049411B" w:rsidRPr="0049411B" w:rsidRDefault="0049411B" w:rsidP="0049411B">
      <w:pPr>
        <w:pStyle w:val="AralkYok"/>
        <w:ind w:firstLine="708"/>
        <w:jc w:val="both"/>
        <w:rPr>
          <w:rFonts w:ascii="Arial" w:hAnsi="Arial" w:cs="Arial"/>
          <w:b/>
        </w:rPr>
      </w:pPr>
      <w:r w:rsidRPr="0049411B">
        <w:rPr>
          <w:rFonts w:ascii="Arial" w:hAnsi="Arial" w:cs="Arial"/>
          <w:b/>
        </w:rPr>
        <w:t>A.4- DİĞER KRİTERLER</w:t>
      </w:r>
    </w:p>
    <w:p w:rsidR="0049411B" w:rsidRPr="0049411B" w:rsidRDefault="0049411B" w:rsidP="0049411B">
      <w:pPr>
        <w:pStyle w:val="AralkYok"/>
        <w:ind w:firstLine="708"/>
        <w:jc w:val="both"/>
        <w:rPr>
          <w:rFonts w:ascii="Arial" w:hAnsi="Arial" w:cs="Arial"/>
          <w:b/>
        </w:rPr>
      </w:pPr>
      <w:r w:rsidRPr="0049411B">
        <w:rPr>
          <w:rFonts w:ascii="Arial" w:hAnsi="Arial" w:cs="Arial"/>
          <w:b/>
        </w:rPr>
        <w:t>4.1 –</w:t>
      </w:r>
      <w:r w:rsidRPr="0049411B">
        <w:rPr>
          <w:rFonts w:ascii="Arial" w:hAnsi="Arial" w:cs="Arial"/>
        </w:rPr>
        <w:t xml:space="preserve"> Malzeme kimyasal çözücülere dayanım yönünden LS 300 C (979) standardı madde 4.4.6 a uygun olacaktır.</w:t>
      </w:r>
    </w:p>
    <w:p w:rsidR="0049411B" w:rsidRPr="0049411B" w:rsidRDefault="0049411B" w:rsidP="0049411B">
      <w:pPr>
        <w:pStyle w:val="AralkYok"/>
        <w:ind w:firstLine="708"/>
        <w:jc w:val="both"/>
        <w:rPr>
          <w:rFonts w:ascii="Arial" w:hAnsi="Arial" w:cs="Arial"/>
          <w:b/>
        </w:rPr>
      </w:pPr>
      <w:r w:rsidRPr="0049411B">
        <w:rPr>
          <w:rFonts w:ascii="Arial" w:hAnsi="Arial" w:cs="Arial"/>
          <w:b/>
        </w:rPr>
        <w:t>4.2 –</w:t>
      </w:r>
      <w:r w:rsidRPr="0049411B">
        <w:rPr>
          <w:rFonts w:ascii="Arial" w:hAnsi="Arial" w:cs="Arial"/>
        </w:rPr>
        <w:t xml:space="preserve"> Alt tabakaya yapışma: </w:t>
      </w:r>
      <w:r w:rsidRPr="0049411B">
        <w:rPr>
          <w:rFonts w:ascii="Arial" w:eastAsia="Times New Roman" w:hAnsi="Arial" w:cs="Arial"/>
          <w:lang w:eastAsia="tr-TR"/>
        </w:rPr>
        <w:t>Reflektifli malzeme, alüminyum malzemeden mamul levhaya vakum aplikatörüyle yapıştırıldıktan sonra A.10.5 maddesinde belirtildiği şekilde denendiğinde, Reflektifli malzemeye zarar gelmeden alt tabakadan ayrılmayacak şekilde olacaktır.</w:t>
      </w:r>
    </w:p>
    <w:p w:rsidR="0049411B" w:rsidRPr="0049411B" w:rsidRDefault="0049411B" w:rsidP="0049411B">
      <w:pPr>
        <w:pStyle w:val="AralkYok"/>
        <w:ind w:firstLine="708"/>
        <w:jc w:val="both"/>
        <w:rPr>
          <w:rFonts w:ascii="Arial" w:hAnsi="Arial" w:cs="Arial"/>
          <w:b/>
        </w:rPr>
      </w:pPr>
      <w:r w:rsidRPr="0049411B">
        <w:rPr>
          <w:rFonts w:ascii="Arial" w:hAnsi="Arial" w:cs="Arial"/>
          <w:b/>
        </w:rPr>
        <w:t>4.3-</w:t>
      </w:r>
      <w:r w:rsidRPr="0049411B">
        <w:rPr>
          <w:rFonts w:ascii="Arial" w:hAnsi="Arial" w:cs="Arial"/>
        </w:rPr>
        <w:t xml:space="preserve"> Kimyasal Çözücülere Dayanıklılık;</w:t>
      </w:r>
    </w:p>
    <w:p w:rsidR="0049411B" w:rsidRPr="0049411B" w:rsidRDefault="0049411B" w:rsidP="0049411B">
      <w:pPr>
        <w:pStyle w:val="AralkYok"/>
        <w:ind w:firstLine="708"/>
        <w:jc w:val="both"/>
        <w:rPr>
          <w:rFonts w:ascii="Arial" w:hAnsi="Arial" w:cs="Arial"/>
          <w:b/>
        </w:rPr>
      </w:pPr>
      <w:r w:rsidRPr="0049411B">
        <w:rPr>
          <w:rFonts w:ascii="Arial" w:hAnsi="Arial" w:cs="Arial"/>
          <w:b/>
        </w:rPr>
        <w:t>a)</w:t>
      </w:r>
      <w:r w:rsidRPr="0049411B">
        <w:rPr>
          <w:rFonts w:ascii="Arial" w:hAnsi="Arial" w:cs="Arial"/>
        </w:rPr>
        <w:t xml:space="preserve"> Levha üzerindeki reflektif malzeme, gazyağı, etil alkol, 5N H2SO, triklor etilen gibi çözücüler ile silindiğinde, malzemede çözünme, kabarma, çatlama veya patlama görülmeyecektir.</w:t>
      </w:r>
    </w:p>
    <w:p w:rsidR="0049411B" w:rsidRPr="0049411B" w:rsidRDefault="0049411B" w:rsidP="0049411B">
      <w:pPr>
        <w:pStyle w:val="AralkYok"/>
        <w:jc w:val="both"/>
        <w:rPr>
          <w:rFonts w:ascii="Arial" w:hAnsi="Arial" w:cs="Arial"/>
        </w:rPr>
      </w:pPr>
      <w:r w:rsidRPr="0049411B">
        <w:rPr>
          <w:rFonts w:ascii="Arial" w:hAnsi="Arial" w:cs="Arial"/>
        </w:rPr>
        <w:tab/>
      </w:r>
      <w:r w:rsidRPr="0049411B">
        <w:rPr>
          <w:rFonts w:ascii="Arial" w:hAnsi="Arial" w:cs="Arial"/>
          <w:b/>
        </w:rPr>
        <w:t>b)</w:t>
      </w:r>
      <w:r w:rsidRPr="0049411B">
        <w:rPr>
          <w:rFonts w:ascii="Arial" w:hAnsi="Arial" w:cs="Arial"/>
        </w:rPr>
        <w:t xml:space="preserve"> Reflektif malzeme üzerine ipek serigrafi yöntemiyle yazılan yazı, resim, sembol ve bordürler alkol, benzin, gazyağı v.b. çözücülerle silindiğinde, reflektif malzeme üzerindeki yazı, resim, sembol ve bordürde silinme görülmeyecektir.</w:t>
      </w:r>
    </w:p>
    <w:p w:rsidR="0049411B" w:rsidRPr="0049411B" w:rsidRDefault="0049411B" w:rsidP="0049411B">
      <w:pPr>
        <w:pStyle w:val="AralkYok"/>
        <w:ind w:firstLine="708"/>
        <w:jc w:val="both"/>
        <w:rPr>
          <w:rFonts w:ascii="Arial" w:hAnsi="Arial" w:cs="Arial"/>
        </w:rPr>
      </w:pPr>
      <w:r w:rsidRPr="0049411B">
        <w:rPr>
          <w:rFonts w:ascii="Arial" w:hAnsi="Arial" w:cs="Arial"/>
          <w:b/>
        </w:rPr>
        <w:lastRenderedPageBreak/>
        <w:t>Test Yöntemi:</w:t>
      </w:r>
      <w:r w:rsidRPr="0049411B">
        <w:rPr>
          <w:rFonts w:ascii="Arial" w:hAnsi="Arial" w:cs="Arial"/>
        </w:rPr>
        <w:t xml:space="preserve"> Reflektif malzeme üzerindeki, ipek ipek baskı ve/veya diğer baskı metotları ile yazılan yazı, rakam, sembol ve bordürler aşağıda isimleri verilen kimyasal çözücülere ayrı ayrı test edilecektir.</w:t>
      </w:r>
    </w:p>
    <w:p w:rsidR="0049411B" w:rsidRPr="0049411B" w:rsidRDefault="0049411B" w:rsidP="0049411B">
      <w:pPr>
        <w:pStyle w:val="AralkYok"/>
        <w:jc w:val="both"/>
        <w:rPr>
          <w:rFonts w:ascii="Arial" w:hAnsi="Arial" w:cs="Arial"/>
        </w:rPr>
      </w:pPr>
      <w:r w:rsidRPr="0049411B">
        <w:rPr>
          <w:rFonts w:ascii="Arial" w:hAnsi="Arial" w:cs="Arial"/>
        </w:rPr>
        <w:tab/>
        <w:t>1)- % 99 saflıkta etil alkol</w:t>
      </w:r>
    </w:p>
    <w:p w:rsidR="0049411B" w:rsidRPr="0049411B" w:rsidRDefault="0049411B" w:rsidP="0049411B">
      <w:pPr>
        <w:pStyle w:val="AralkYok"/>
        <w:jc w:val="both"/>
        <w:rPr>
          <w:rFonts w:ascii="Arial" w:hAnsi="Arial" w:cs="Arial"/>
        </w:rPr>
      </w:pPr>
      <w:r w:rsidRPr="0049411B">
        <w:rPr>
          <w:rFonts w:ascii="Arial" w:hAnsi="Arial" w:cs="Arial"/>
        </w:rPr>
        <w:tab/>
        <w:t>2)- Benzin</w:t>
      </w:r>
    </w:p>
    <w:p w:rsidR="0049411B" w:rsidRPr="0049411B" w:rsidRDefault="0049411B" w:rsidP="0049411B">
      <w:pPr>
        <w:pStyle w:val="AralkYok"/>
        <w:jc w:val="both"/>
        <w:rPr>
          <w:rFonts w:ascii="Arial" w:hAnsi="Arial" w:cs="Arial"/>
        </w:rPr>
      </w:pPr>
      <w:r w:rsidRPr="0049411B">
        <w:rPr>
          <w:rFonts w:ascii="Arial" w:hAnsi="Arial" w:cs="Arial"/>
        </w:rPr>
        <w:tab/>
        <w:t>3)- Gazyağı</w:t>
      </w:r>
    </w:p>
    <w:p w:rsidR="0049411B" w:rsidRPr="0049411B" w:rsidRDefault="0049411B" w:rsidP="0049411B">
      <w:pPr>
        <w:pStyle w:val="AralkYok"/>
        <w:jc w:val="both"/>
        <w:rPr>
          <w:rFonts w:ascii="Arial" w:hAnsi="Arial" w:cs="Arial"/>
        </w:rPr>
      </w:pPr>
      <w:r w:rsidRPr="0049411B">
        <w:rPr>
          <w:rFonts w:ascii="Arial" w:hAnsi="Arial" w:cs="Arial"/>
        </w:rPr>
        <w:tab/>
        <w:t>4)- Mazot</w:t>
      </w:r>
    </w:p>
    <w:p w:rsidR="0049411B" w:rsidRPr="0049411B" w:rsidRDefault="0049411B" w:rsidP="0049411B">
      <w:pPr>
        <w:pStyle w:val="AralkYok"/>
        <w:jc w:val="both"/>
        <w:rPr>
          <w:rFonts w:ascii="Arial" w:hAnsi="Arial" w:cs="Arial"/>
        </w:rPr>
      </w:pPr>
      <w:r w:rsidRPr="0049411B">
        <w:rPr>
          <w:rFonts w:ascii="Arial" w:hAnsi="Arial" w:cs="Arial"/>
        </w:rPr>
        <w:tab/>
        <w:t>Reflektif malzeme üzerindeki serigrafi boya, yukarıda verilen kimyasal çözücüler emdirilmiş pamuk veya benzeri malzemeler ile yüzeyine bastırılmadan minimum beş kez pas geçilerek silinecektir.</w:t>
      </w:r>
    </w:p>
    <w:p w:rsidR="0049411B" w:rsidRPr="0049411B" w:rsidRDefault="0049411B" w:rsidP="0049411B">
      <w:pPr>
        <w:pStyle w:val="AralkYok"/>
        <w:jc w:val="both"/>
        <w:rPr>
          <w:rFonts w:ascii="Arial" w:hAnsi="Arial" w:cs="Arial"/>
        </w:rPr>
      </w:pPr>
      <w:r w:rsidRPr="0049411B">
        <w:rPr>
          <w:rFonts w:ascii="Arial" w:hAnsi="Arial" w:cs="Arial"/>
        </w:rPr>
        <w:tab/>
        <w:t>Sonuç: Silinme işlemi sonrasında yansıtıcı malzeme üzerindeki yazı, rakam sembol, bordürlerde hiçbir görülme kaybı olmayacak, alt tabakada soyulma çatlama, kabarcık oluşması veya reflektif ve serigrafide renk değişmesi meydana gelmeyecektir. Reflektif malzeme hasarsız sökülemeyecektir.</w:t>
      </w:r>
    </w:p>
    <w:p w:rsidR="0049411B" w:rsidRPr="0049411B" w:rsidRDefault="0049411B" w:rsidP="0049411B">
      <w:pPr>
        <w:pStyle w:val="AralkYok"/>
        <w:ind w:firstLine="708"/>
        <w:jc w:val="both"/>
        <w:rPr>
          <w:rFonts w:ascii="Arial" w:hAnsi="Arial" w:cs="Arial"/>
        </w:rPr>
      </w:pPr>
      <w:r w:rsidRPr="0049411B">
        <w:rPr>
          <w:rFonts w:ascii="Arial" w:hAnsi="Arial" w:cs="Arial"/>
          <w:b/>
        </w:rPr>
        <w:t>4.4-</w:t>
      </w:r>
      <w:r w:rsidRPr="0049411B">
        <w:rPr>
          <w:rFonts w:ascii="Arial" w:hAnsi="Arial" w:cs="Arial"/>
        </w:rPr>
        <w:t xml:space="preserve"> Darbeye dayanıklılık;</w:t>
      </w:r>
    </w:p>
    <w:p w:rsidR="0049411B" w:rsidRPr="0049411B" w:rsidRDefault="0049411B" w:rsidP="0049411B">
      <w:pPr>
        <w:pStyle w:val="AralkYok"/>
        <w:ind w:firstLine="708"/>
        <w:jc w:val="both"/>
        <w:rPr>
          <w:rFonts w:ascii="Arial" w:hAnsi="Arial" w:cs="Arial"/>
        </w:rPr>
      </w:pPr>
      <w:r w:rsidRPr="0049411B">
        <w:rPr>
          <w:rFonts w:ascii="Arial" w:hAnsi="Arial" w:cs="Arial"/>
        </w:rPr>
        <w:t>Trafik işaretlerinden kesilmiş 15x15 cm.lik bir örnek 10x10 cm.lik açık bir alana yerleştirilecektir. Örneğin ortasına 22cm. Yükseklikten 540 gr. Ağırlığında, 51 mm. Çapında çelik bir top bırakılacaktır.</w:t>
      </w:r>
    </w:p>
    <w:p w:rsidR="0049411B" w:rsidRPr="0049411B" w:rsidRDefault="0049411B" w:rsidP="0049411B">
      <w:pPr>
        <w:pStyle w:val="AralkYok"/>
        <w:ind w:firstLine="708"/>
        <w:jc w:val="both"/>
        <w:rPr>
          <w:rFonts w:ascii="Arial" w:hAnsi="Arial" w:cs="Arial"/>
        </w:rPr>
      </w:pPr>
      <w:r w:rsidRPr="0049411B">
        <w:rPr>
          <w:rFonts w:ascii="Arial" w:hAnsi="Arial" w:cs="Arial"/>
        </w:rPr>
        <w:t>Galvanizli sacdan mamul levhaya sıcaklıkla ve basınçla yapıştırılmış reflektif malzeme yukarıda belirtildiği şekilde çelik bir top çarptığı zaman galvanizli sac levhadan ayrılmayacak ve çatlamayacaktır.</w:t>
      </w:r>
    </w:p>
    <w:p w:rsidR="0049411B" w:rsidRPr="0049411B" w:rsidRDefault="0049411B" w:rsidP="0049411B">
      <w:pPr>
        <w:pStyle w:val="AralkYok"/>
        <w:ind w:firstLine="708"/>
        <w:jc w:val="both"/>
        <w:rPr>
          <w:rFonts w:ascii="Arial" w:hAnsi="Arial" w:cs="Arial"/>
        </w:rPr>
      </w:pPr>
      <w:r w:rsidRPr="0049411B">
        <w:rPr>
          <w:rFonts w:ascii="Arial" w:hAnsi="Arial" w:cs="Arial"/>
          <w:b/>
        </w:rPr>
        <w:t>4.5-</w:t>
      </w:r>
      <w:r w:rsidRPr="0049411B">
        <w:rPr>
          <w:rFonts w:ascii="Arial" w:hAnsi="Arial" w:cs="Arial"/>
        </w:rPr>
        <w:t xml:space="preserve"> Renk Kodları; ASTM D 4956/04 Standardı Tablo A’deki renk kodlarına uygun olacaktır. </w:t>
      </w:r>
    </w:p>
    <w:p w:rsidR="0049411B" w:rsidRPr="0049411B" w:rsidRDefault="0049411B" w:rsidP="0049411B">
      <w:pPr>
        <w:pStyle w:val="AralkYok"/>
        <w:ind w:firstLine="708"/>
        <w:jc w:val="both"/>
        <w:rPr>
          <w:rFonts w:ascii="Arial" w:hAnsi="Arial" w:cs="Arial"/>
        </w:rPr>
      </w:pPr>
      <w:r w:rsidRPr="0049411B">
        <w:rPr>
          <w:rFonts w:ascii="Arial" w:hAnsi="Arial" w:cs="Arial"/>
          <w:b/>
        </w:rPr>
        <w:t>4.6-</w:t>
      </w:r>
      <w:r w:rsidRPr="0049411B">
        <w:rPr>
          <w:rFonts w:ascii="Arial" w:hAnsi="Arial" w:cs="Arial"/>
        </w:rPr>
        <w:t xml:space="preserve"> Yağmur şartlarında foto metrik özellikler; ASTM D 4956 standardında tanımlanan özelliklerin %90’ından az olmamalıdır. </w:t>
      </w:r>
    </w:p>
    <w:p w:rsidR="0049411B" w:rsidRPr="0049411B" w:rsidRDefault="0049411B" w:rsidP="0049411B">
      <w:pPr>
        <w:pStyle w:val="AralkYok"/>
        <w:ind w:firstLine="708"/>
        <w:jc w:val="both"/>
        <w:rPr>
          <w:rFonts w:ascii="Arial" w:hAnsi="Arial" w:cs="Arial"/>
        </w:rPr>
      </w:pPr>
      <w:r w:rsidRPr="0049411B">
        <w:rPr>
          <w:rFonts w:ascii="Arial" w:hAnsi="Arial" w:cs="Arial"/>
          <w:b/>
        </w:rPr>
        <w:t>4.7-</w:t>
      </w:r>
      <w:r w:rsidRPr="0049411B">
        <w:rPr>
          <w:rFonts w:ascii="Arial" w:hAnsi="Arial" w:cs="Arial"/>
        </w:rPr>
        <w:t xml:space="preserve"> Isı Değişikliklerine ve Rutubete Dayanıklılık: LS–300 C kısım 4.4.10’da anlatılan deney uygulandığında reflektif malzemede kırılma, soyulma, kabarma veya alttaki levhadan ayrılma gibi durumlar olmayacaktır.</w:t>
      </w:r>
    </w:p>
    <w:p w:rsidR="0049411B" w:rsidRPr="0049411B" w:rsidRDefault="0049411B" w:rsidP="0049411B">
      <w:pPr>
        <w:pStyle w:val="AralkYok"/>
        <w:ind w:firstLine="708"/>
        <w:jc w:val="both"/>
        <w:rPr>
          <w:rFonts w:ascii="Arial" w:hAnsi="Arial" w:cs="Arial"/>
        </w:rPr>
      </w:pPr>
      <w:r w:rsidRPr="0049411B">
        <w:rPr>
          <w:rFonts w:ascii="Arial" w:hAnsi="Arial" w:cs="Arial"/>
          <w:b/>
        </w:rPr>
        <w:t>4.8-</w:t>
      </w:r>
      <w:r w:rsidRPr="0049411B">
        <w:rPr>
          <w:rFonts w:ascii="Arial" w:hAnsi="Arial" w:cs="Arial"/>
        </w:rPr>
        <w:t>Parlaklık:</w:t>
      </w:r>
    </w:p>
    <w:p w:rsidR="0049411B" w:rsidRPr="0049411B" w:rsidRDefault="0049411B" w:rsidP="0049411B">
      <w:pPr>
        <w:pStyle w:val="AralkYok"/>
        <w:ind w:firstLine="708"/>
        <w:jc w:val="both"/>
        <w:rPr>
          <w:rFonts w:ascii="Arial" w:hAnsi="Arial" w:cs="Arial"/>
        </w:rPr>
      </w:pPr>
      <w:r w:rsidRPr="0049411B">
        <w:rPr>
          <w:rFonts w:ascii="Arial" w:hAnsi="Arial" w:cs="Arial"/>
        </w:rPr>
        <w:t>ASTM D 4956- 04 standardında tanımlanan 6.11’deki deney sonucunda reflektif malzemenin parlaklığı % 40’dan düşük olmayacaktır.</w:t>
      </w:r>
    </w:p>
    <w:p w:rsidR="0049411B" w:rsidRPr="0049411B" w:rsidRDefault="0049411B" w:rsidP="0049411B">
      <w:pPr>
        <w:pStyle w:val="AralkYok"/>
        <w:ind w:firstLine="708"/>
        <w:jc w:val="both"/>
        <w:rPr>
          <w:rFonts w:ascii="Arial" w:hAnsi="Arial" w:cs="Arial"/>
        </w:rPr>
      </w:pPr>
      <w:r w:rsidRPr="0049411B">
        <w:rPr>
          <w:rFonts w:ascii="Arial" w:hAnsi="Arial" w:cs="Arial"/>
          <w:b/>
        </w:rPr>
        <w:t>4.9-</w:t>
      </w:r>
      <w:r w:rsidRPr="0049411B">
        <w:rPr>
          <w:rFonts w:ascii="Arial" w:hAnsi="Arial" w:cs="Arial"/>
        </w:rPr>
        <w:t xml:space="preserve"> Tuzlu Sise Dayanıklılık:</w:t>
      </w:r>
      <w:r w:rsidRPr="0049411B">
        <w:rPr>
          <w:rFonts w:ascii="Arial" w:hAnsi="Arial" w:cs="Arial"/>
        </w:rPr>
        <w:tab/>
      </w:r>
    </w:p>
    <w:p w:rsidR="0049411B" w:rsidRPr="0049411B" w:rsidRDefault="0049411B" w:rsidP="0049411B">
      <w:pPr>
        <w:pStyle w:val="AralkYok"/>
        <w:jc w:val="both"/>
        <w:rPr>
          <w:rFonts w:ascii="Arial" w:hAnsi="Arial" w:cs="Arial"/>
        </w:rPr>
      </w:pPr>
      <w:r w:rsidRPr="0049411B">
        <w:rPr>
          <w:rFonts w:ascii="Arial" w:hAnsi="Arial" w:cs="Arial"/>
        </w:rPr>
        <w:tab/>
        <w:t>Trafik işaret levhasından alınmış bir deney örneği 22’şer saatlik iki deneyde tuzlu sis etkisine bırakılacaktır. Deneyler arasında 2 saat zaman ayrılacak, bu sırada örnek, oda sıcaklığında kurumaya bırakılacaktır.</w:t>
      </w:r>
      <w:r w:rsidRPr="0049411B">
        <w:rPr>
          <w:rFonts w:ascii="Arial" w:hAnsi="Arial" w:cs="Arial"/>
        </w:rPr>
        <w:tab/>
      </w:r>
    </w:p>
    <w:p w:rsidR="0049411B" w:rsidRPr="0049411B" w:rsidRDefault="0049411B" w:rsidP="0049411B">
      <w:pPr>
        <w:pStyle w:val="AralkYok"/>
        <w:jc w:val="both"/>
        <w:rPr>
          <w:rFonts w:ascii="Arial" w:hAnsi="Arial" w:cs="Arial"/>
        </w:rPr>
      </w:pPr>
      <w:r w:rsidRPr="0049411B">
        <w:rPr>
          <w:rFonts w:ascii="Arial" w:hAnsi="Arial" w:cs="Arial"/>
        </w:rPr>
        <w:tab/>
        <w:t>Tuzlu sis, 5 ölçü sodyum klorürü 95 ölçü damıtık suda eritilerek elde edilen bir tuz solüsyonunu 35+2 C’ ye atomize ederek elde edilecektir. ISO 3768 deney prosedürüne uygun olarak deneye tabi tutulan numuneler deneyden sonra örnek damıtık su ile yıkanacak ve bir bezle kurulanarak muayene edilecektir. Yukarıda belirtilen şekilde denenen örnek yüzeyinde aşınma, renk ve geri yansımada kayıp olmayacaktır.</w:t>
      </w:r>
    </w:p>
    <w:p w:rsidR="0049411B" w:rsidRPr="0049411B" w:rsidRDefault="0049411B" w:rsidP="0049411B">
      <w:pPr>
        <w:pStyle w:val="AralkYok"/>
        <w:ind w:firstLine="708"/>
        <w:jc w:val="both"/>
        <w:rPr>
          <w:rFonts w:ascii="Arial" w:hAnsi="Arial" w:cs="Arial"/>
        </w:rPr>
      </w:pPr>
      <w:r w:rsidRPr="0049411B">
        <w:rPr>
          <w:rFonts w:ascii="Arial" w:hAnsi="Arial" w:cs="Arial"/>
          <w:b/>
        </w:rPr>
        <w:t>4.10-</w:t>
      </w:r>
      <w:r w:rsidRPr="0049411B">
        <w:rPr>
          <w:rFonts w:ascii="Arial" w:hAnsi="Arial" w:cs="Arial"/>
        </w:rPr>
        <w:t xml:space="preserve"> Hızlandırılmış Makine Yıpranması:</w:t>
      </w:r>
    </w:p>
    <w:p w:rsidR="0049411B" w:rsidRPr="0049411B" w:rsidRDefault="0049411B" w:rsidP="0049411B">
      <w:pPr>
        <w:pStyle w:val="AralkYok"/>
        <w:ind w:firstLine="708"/>
        <w:jc w:val="both"/>
        <w:rPr>
          <w:rFonts w:ascii="Arial" w:hAnsi="Arial" w:cs="Arial"/>
        </w:rPr>
      </w:pPr>
      <w:r w:rsidRPr="0049411B">
        <w:rPr>
          <w:rFonts w:ascii="Arial" w:hAnsi="Arial" w:cs="Arial"/>
        </w:rPr>
        <w:t>Bu deney, İdare tarafından gerek görülmesi halinde yapılacaktır. Normal performanslı reflektif malzeme deney numunesine aşağıda tipleri verilen hızlandırılmış makine yıpranması uygulandığında, numunede gözle görülür renk atması, solma, çatlama, kabuklanma, v.b. bozulmalar görülmeyecek ve suni yıpranma deneyinden sonra foto metrik özellik deneyi uygulandığında ASTM D 4956 standardında tanımlanan Tip- 4'de verilen reflektivite değerlerinin %80 inden daha düşük bir değer vermeyecektir.</w:t>
      </w:r>
    </w:p>
    <w:p w:rsidR="0049411B" w:rsidRPr="0049411B" w:rsidRDefault="0049411B" w:rsidP="0049411B">
      <w:pPr>
        <w:pStyle w:val="AralkYok"/>
        <w:ind w:firstLine="708"/>
        <w:jc w:val="both"/>
        <w:rPr>
          <w:rFonts w:ascii="Arial" w:hAnsi="Arial" w:cs="Arial"/>
        </w:rPr>
      </w:pPr>
      <w:r w:rsidRPr="0049411B">
        <w:rPr>
          <w:rFonts w:ascii="Arial" w:hAnsi="Arial" w:cs="Arial"/>
        </w:rPr>
        <w:t>Bu işlem için aşağıdaki yöntem veya araçlardan birisi kullanılacaktır.</w:t>
      </w:r>
    </w:p>
    <w:p w:rsidR="0049411B" w:rsidRPr="0049411B" w:rsidRDefault="0049411B" w:rsidP="0049411B">
      <w:pPr>
        <w:pStyle w:val="AralkYok"/>
        <w:ind w:firstLine="708"/>
        <w:jc w:val="both"/>
        <w:rPr>
          <w:rFonts w:ascii="Arial" w:hAnsi="Arial" w:cs="Arial"/>
        </w:rPr>
      </w:pPr>
      <w:r w:rsidRPr="0049411B">
        <w:rPr>
          <w:rFonts w:ascii="Arial" w:hAnsi="Arial" w:cs="Arial"/>
        </w:rPr>
        <w:t>1)ASTM-G23 Metot 1 E veya EH tipi iklimlendirme cihazı (rutubetlendirici kapalı)</w:t>
      </w:r>
    </w:p>
    <w:p w:rsidR="0049411B" w:rsidRPr="0049411B" w:rsidRDefault="0049411B" w:rsidP="0049411B">
      <w:pPr>
        <w:pStyle w:val="AralkYok"/>
        <w:jc w:val="both"/>
        <w:rPr>
          <w:rFonts w:ascii="Arial" w:hAnsi="Arial" w:cs="Arial"/>
        </w:rPr>
      </w:pPr>
      <w:r w:rsidRPr="0049411B">
        <w:rPr>
          <w:rFonts w:ascii="Arial" w:hAnsi="Arial" w:cs="Arial"/>
        </w:rPr>
        <w:tab/>
        <w:t>Deney Süresi: 1000 saat</w:t>
      </w:r>
    </w:p>
    <w:p w:rsidR="0049411B" w:rsidRPr="0049411B" w:rsidRDefault="0049411B" w:rsidP="0049411B">
      <w:pPr>
        <w:pStyle w:val="AralkYok"/>
        <w:jc w:val="both"/>
        <w:rPr>
          <w:rFonts w:ascii="Arial" w:hAnsi="Arial" w:cs="Arial"/>
        </w:rPr>
      </w:pPr>
      <w:r w:rsidRPr="0049411B">
        <w:rPr>
          <w:rFonts w:ascii="Arial" w:hAnsi="Arial" w:cs="Arial"/>
        </w:rPr>
        <w:tab/>
        <w:t>2) ISO 105-B02 Ksenon Arklı iklimlendirme cihazı</w:t>
      </w:r>
    </w:p>
    <w:p w:rsidR="0049411B" w:rsidRPr="0049411B" w:rsidRDefault="0049411B" w:rsidP="0049411B">
      <w:pPr>
        <w:tabs>
          <w:tab w:val="num" w:pos="0"/>
        </w:tabs>
        <w:spacing w:after="0" w:line="240" w:lineRule="auto"/>
        <w:jc w:val="both"/>
        <w:rPr>
          <w:rFonts w:ascii="Arial" w:eastAsia="Times New Roman" w:hAnsi="Arial" w:cs="Arial"/>
          <w:lang w:eastAsia="tr-TR"/>
        </w:rPr>
      </w:pPr>
    </w:p>
    <w:p w:rsidR="0049411B" w:rsidRPr="0049411B" w:rsidRDefault="0049411B" w:rsidP="0049411B">
      <w:pPr>
        <w:tabs>
          <w:tab w:val="num" w:pos="0"/>
        </w:tabs>
        <w:spacing w:after="0" w:line="240" w:lineRule="auto"/>
        <w:jc w:val="both"/>
        <w:rPr>
          <w:rFonts w:ascii="Arial" w:eastAsia="Times New Roman" w:hAnsi="Arial" w:cs="Arial"/>
          <w:lang w:eastAsia="tr-TR"/>
        </w:rPr>
      </w:pPr>
    </w:p>
    <w:p w:rsidR="0049411B" w:rsidRPr="0049411B" w:rsidRDefault="0049411B" w:rsidP="0049411B">
      <w:pPr>
        <w:tabs>
          <w:tab w:val="num" w:pos="0"/>
        </w:tabs>
        <w:spacing w:after="0" w:line="240" w:lineRule="auto"/>
        <w:jc w:val="both"/>
        <w:rPr>
          <w:rFonts w:ascii="Arial" w:eastAsia="Times New Roman" w:hAnsi="Arial" w:cs="Arial"/>
          <w:lang w:eastAsia="tr-TR"/>
        </w:rPr>
      </w:pPr>
    </w:p>
    <w:p w:rsidR="0049411B" w:rsidRPr="0049411B" w:rsidRDefault="0049411B" w:rsidP="0049411B">
      <w:pPr>
        <w:spacing w:after="0" w:line="240" w:lineRule="auto"/>
        <w:jc w:val="center"/>
        <w:rPr>
          <w:rFonts w:ascii="Arial" w:eastAsia="Times New Roman" w:hAnsi="Arial" w:cs="Arial"/>
          <w:b/>
          <w:lang w:eastAsia="tr-TR"/>
        </w:rPr>
      </w:pPr>
    </w:p>
    <w:p w:rsidR="0049411B" w:rsidRPr="0049411B" w:rsidRDefault="0049411B" w:rsidP="0049411B">
      <w:pPr>
        <w:spacing w:after="0" w:line="240" w:lineRule="auto"/>
        <w:jc w:val="center"/>
        <w:rPr>
          <w:rFonts w:ascii="Arial" w:eastAsia="Times New Roman" w:hAnsi="Arial" w:cs="Arial"/>
          <w:b/>
          <w:lang w:eastAsia="tr-TR"/>
        </w:rPr>
      </w:pPr>
      <w:r w:rsidRPr="0049411B">
        <w:rPr>
          <w:rFonts w:ascii="Arial" w:eastAsia="Times New Roman" w:hAnsi="Arial" w:cs="Arial"/>
          <w:b/>
          <w:lang w:eastAsia="tr-TR"/>
        </w:rPr>
        <w:lastRenderedPageBreak/>
        <w:t>B. ALINACAK LEVHALARDA KULLANILACAK 7,5 cm 8 METRİK KOMPLE VİDALI BEYAZ GALVANİZ SOMUNLU CIVATA TEKNİK ÖZELLİKLERİ</w:t>
      </w:r>
    </w:p>
    <w:p w:rsidR="0049411B" w:rsidRPr="0049411B" w:rsidRDefault="0049411B" w:rsidP="0049411B">
      <w:pPr>
        <w:spacing w:after="0" w:line="240" w:lineRule="auto"/>
        <w:jc w:val="center"/>
        <w:rPr>
          <w:rFonts w:ascii="Arial" w:eastAsia="Times New Roman" w:hAnsi="Arial" w:cs="Arial"/>
          <w:b/>
          <w:lang w:eastAsia="tr-TR"/>
        </w:rPr>
      </w:pPr>
    </w:p>
    <w:p w:rsidR="0049411B" w:rsidRPr="0049411B" w:rsidRDefault="0049411B" w:rsidP="0049411B">
      <w:pPr>
        <w:numPr>
          <w:ilvl w:val="0"/>
          <w:numId w:val="1"/>
        </w:numPr>
        <w:shd w:val="clear" w:color="auto" w:fill="FFFFFF"/>
        <w:spacing w:before="211" w:after="0" w:line="216" w:lineRule="exact"/>
        <w:ind w:left="426" w:right="10" w:hanging="426"/>
        <w:contextualSpacing/>
        <w:jc w:val="both"/>
        <w:rPr>
          <w:rFonts w:ascii="Arial" w:eastAsia="Times New Roman" w:hAnsi="Arial" w:cs="Arial"/>
          <w:lang w:eastAsia="tr-TR"/>
        </w:rPr>
      </w:pPr>
      <w:r w:rsidRPr="0049411B">
        <w:rPr>
          <w:rFonts w:ascii="Arial" w:eastAsia="Times New Roman" w:hAnsi="Arial" w:cs="Arial"/>
          <w:color w:val="000000"/>
          <w:lang w:eastAsia="tr-TR"/>
        </w:rPr>
        <w:t>Cıvata ve somunlar; Trafik işaret levhalarının, levha direklerine monte edilmesinde kullanılacaktır.</w:t>
      </w:r>
    </w:p>
    <w:p w:rsidR="0049411B" w:rsidRPr="0049411B" w:rsidRDefault="0049411B" w:rsidP="0049411B">
      <w:pPr>
        <w:numPr>
          <w:ilvl w:val="0"/>
          <w:numId w:val="1"/>
        </w:numPr>
        <w:shd w:val="clear" w:color="auto" w:fill="FFFFFF"/>
        <w:spacing w:before="211" w:after="0" w:line="216" w:lineRule="exact"/>
        <w:ind w:left="426" w:right="10" w:hanging="426"/>
        <w:contextualSpacing/>
        <w:jc w:val="both"/>
        <w:rPr>
          <w:rFonts w:ascii="Arial" w:eastAsia="Times New Roman" w:hAnsi="Arial" w:cs="Arial"/>
          <w:lang w:eastAsia="tr-TR"/>
        </w:rPr>
      </w:pPr>
      <w:r w:rsidRPr="0049411B">
        <w:rPr>
          <w:rFonts w:ascii="Arial" w:eastAsia="Times New Roman" w:hAnsi="Arial" w:cs="Arial"/>
          <w:color w:val="000000"/>
          <w:lang w:eastAsia="tr-TR"/>
        </w:rPr>
        <w:t>Cıvata ve somunlar çelikten imal edilecektir.</w:t>
      </w:r>
    </w:p>
    <w:p w:rsidR="0049411B" w:rsidRPr="0049411B" w:rsidRDefault="0049411B" w:rsidP="0049411B">
      <w:pPr>
        <w:numPr>
          <w:ilvl w:val="0"/>
          <w:numId w:val="1"/>
        </w:numPr>
        <w:shd w:val="clear" w:color="auto" w:fill="FFFFFF"/>
        <w:spacing w:before="216" w:after="0" w:line="240" w:lineRule="auto"/>
        <w:ind w:left="426" w:hanging="426"/>
        <w:contextualSpacing/>
        <w:jc w:val="both"/>
        <w:rPr>
          <w:rFonts w:ascii="Arial" w:eastAsia="Times New Roman" w:hAnsi="Arial" w:cs="Arial"/>
          <w:lang w:eastAsia="tr-TR"/>
        </w:rPr>
      </w:pPr>
      <w:r w:rsidRPr="0049411B">
        <w:rPr>
          <w:rFonts w:ascii="Arial" w:eastAsia="Times New Roman" w:hAnsi="Arial" w:cs="Arial"/>
          <w:color w:val="000000"/>
          <w:lang w:eastAsia="tr-TR"/>
        </w:rPr>
        <w:t>Cıvata ve somunların, Çekme dayanımları minimum 40 kg/mm" olacaktır.</w:t>
      </w:r>
    </w:p>
    <w:p w:rsidR="0049411B" w:rsidRPr="0049411B" w:rsidRDefault="0049411B" w:rsidP="0049411B">
      <w:pPr>
        <w:numPr>
          <w:ilvl w:val="0"/>
          <w:numId w:val="1"/>
        </w:numPr>
        <w:shd w:val="clear" w:color="auto" w:fill="FFFFFF"/>
        <w:spacing w:after="0" w:line="216" w:lineRule="exact"/>
        <w:ind w:left="426" w:right="43" w:hanging="426"/>
        <w:contextualSpacing/>
        <w:jc w:val="both"/>
        <w:rPr>
          <w:rFonts w:ascii="Arial" w:eastAsia="Times New Roman" w:hAnsi="Arial" w:cs="Arial"/>
          <w:lang w:eastAsia="tr-TR"/>
        </w:rPr>
      </w:pPr>
      <w:r w:rsidRPr="0049411B">
        <w:rPr>
          <w:rFonts w:ascii="Arial" w:eastAsia="Times New Roman" w:hAnsi="Arial" w:cs="Arial"/>
          <w:color w:val="000000"/>
          <w:lang w:eastAsia="tr-TR"/>
        </w:rPr>
        <w:t>Bu malzemeler; altı köşe başlı metrik vidalı ve somunlu M8x60 olacak ve TS 1021/2'de belirtilen esaslara uygun olacaktır.</w:t>
      </w:r>
    </w:p>
    <w:p w:rsidR="0049411B" w:rsidRPr="0049411B" w:rsidRDefault="0049411B" w:rsidP="0049411B">
      <w:pPr>
        <w:numPr>
          <w:ilvl w:val="0"/>
          <w:numId w:val="1"/>
        </w:numPr>
        <w:shd w:val="clear" w:color="auto" w:fill="FFFFFF"/>
        <w:spacing w:before="216" w:after="0" w:line="240" w:lineRule="auto"/>
        <w:ind w:left="426" w:hanging="426"/>
        <w:contextualSpacing/>
        <w:jc w:val="both"/>
        <w:rPr>
          <w:rFonts w:ascii="Arial" w:eastAsia="Times New Roman" w:hAnsi="Arial" w:cs="Arial"/>
          <w:lang w:eastAsia="tr-TR"/>
        </w:rPr>
      </w:pPr>
      <w:r w:rsidRPr="0049411B">
        <w:rPr>
          <w:rFonts w:ascii="Arial" w:eastAsia="Times New Roman" w:hAnsi="Arial" w:cs="Arial"/>
          <w:color w:val="000000"/>
          <w:lang w:eastAsia="tr-TR"/>
        </w:rPr>
        <w:t>Cıvata ve somunların ölçüleri, TS 1021/2 standardında verilen cetvelden,</w:t>
      </w:r>
    </w:p>
    <w:p w:rsidR="0049411B" w:rsidRPr="0049411B" w:rsidRDefault="0049411B" w:rsidP="0049411B">
      <w:pPr>
        <w:numPr>
          <w:ilvl w:val="0"/>
          <w:numId w:val="1"/>
        </w:numPr>
        <w:shd w:val="clear" w:color="auto" w:fill="FFFFFF"/>
        <w:spacing w:before="216" w:after="0" w:line="211" w:lineRule="exact"/>
        <w:ind w:left="426" w:hanging="426"/>
        <w:contextualSpacing/>
        <w:jc w:val="both"/>
        <w:rPr>
          <w:rFonts w:ascii="Arial" w:eastAsia="Times New Roman" w:hAnsi="Arial" w:cs="Arial"/>
          <w:lang w:eastAsia="tr-TR"/>
        </w:rPr>
      </w:pPr>
      <w:r w:rsidRPr="0049411B">
        <w:rPr>
          <w:rFonts w:ascii="Arial" w:eastAsia="Times New Roman" w:hAnsi="Arial" w:cs="Arial"/>
          <w:color w:val="000000"/>
          <w:lang w:eastAsia="tr-TR"/>
        </w:rPr>
        <w:t>d=M8</w:t>
      </w:r>
      <w:r w:rsidRPr="0049411B">
        <w:rPr>
          <w:rFonts w:ascii="Arial" w:eastAsia="Times New Roman" w:hAnsi="Arial" w:cs="Arial"/>
          <w:color w:val="000000"/>
          <w:lang w:eastAsia="tr-TR"/>
        </w:rPr>
        <w:br/>
        <w:t>b=30</w:t>
      </w:r>
      <w:r w:rsidRPr="0049411B">
        <w:rPr>
          <w:rFonts w:ascii="Arial" w:eastAsia="Times New Roman" w:hAnsi="Arial" w:cs="Arial"/>
          <w:color w:val="000000"/>
          <w:lang w:eastAsia="tr-TR"/>
        </w:rPr>
        <w:br/>
        <w:t>d</w:t>
      </w:r>
      <w:r w:rsidRPr="0049411B">
        <w:rPr>
          <w:rFonts w:ascii="Arial" w:eastAsia="Times New Roman" w:hAnsi="Arial" w:cs="Arial"/>
          <w:color w:val="000000"/>
          <w:vertAlign w:val="subscript"/>
          <w:lang w:eastAsia="tr-TR"/>
        </w:rPr>
        <w:t>a</w:t>
      </w:r>
      <w:r w:rsidRPr="0049411B">
        <w:rPr>
          <w:rFonts w:ascii="Arial" w:eastAsia="Times New Roman" w:hAnsi="Arial" w:cs="Arial"/>
          <w:color w:val="000000"/>
          <w:lang w:eastAsia="tr-TR"/>
        </w:rPr>
        <w:t>=</w:t>
      </w:r>
      <w:r w:rsidRPr="0049411B">
        <w:rPr>
          <w:rFonts w:ascii="Arial" w:eastAsia="Times New Roman" w:hAnsi="Arial" w:cs="Arial"/>
          <w:color w:val="000000"/>
          <w:spacing w:val="-6"/>
          <w:lang w:eastAsia="tr-TR"/>
        </w:rPr>
        <w:t>10.2</w:t>
      </w:r>
      <w:r w:rsidRPr="0049411B">
        <w:rPr>
          <w:rFonts w:ascii="Arial" w:eastAsia="Times New Roman" w:hAnsi="Arial" w:cs="Arial"/>
          <w:color w:val="000000"/>
          <w:spacing w:val="-6"/>
          <w:lang w:eastAsia="tr-TR"/>
        </w:rPr>
        <w:br/>
      </w:r>
      <w:r w:rsidRPr="0049411B">
        <w:rPr>
          <w:rFonts w:ascii="Arial" w:eastAsia="Times New Roman" w:hAnsi="Arial" w:cs="Arial"/>
          <w:color w:val="000000"/>
          <w:lang w:eastAsia="tr-TR"/>
        </w:rPr>
        <w:t xml:space="preserve">k,„i„= </w:t>
      </w:r>
      <w:r w:rsidRPr="0049411B">
        <w:rPr>
          <w:rFonts w:ascii="Arial" w:eastAsia="Times New Roman" w:hAnsi="Arial" w:cs="Arial"/>
          <w:color w:val="000000"/>
          <w:spacing w:val="-11"/>
          <w:lang w:eastAsia="tr-TR"/>
        </w:rPr>
        <w:t>14.20</w:t>
      </w:r>
    </w:p>
    <w:p w:rsidR="0049411B" w:rsidRPr="0049411B" w:rsidRDefault="0049411B" w:rsidP="0049411B">
      <w:pPr>
        <w:shd w:val="clear" w:color="auto" w:fill="FFFFFF"/>
        <w:spacing w:after="0" w:line="211" w:lineRule="exact"/>
        <w:ind w:left="426"/>
        <w:contextualSpacing/>
        <w:jc w:val="both"/>
        <w:rPr>
          <w:rFonts w:ascii="Arial" w:eastAsia="Times New Roman" w:hAnsi="Arial" w:cs="Arial"/>
          <w:lang w:eastAsia="tr-TR"/>
        </w:rPr>
      </w:pPr>
      <w:r w:rsidRPr="0049411B">
        <w:rPr>
          <w:rFonts w:ascii="Arial" w:eastAsia="Times New Roman" w:hAnsi="Arial" w:cs="Arial"/>
          <w:color w:val="000000"/>
          <w:lang w:eastAsia="tr-TR"/>
        </w:rPr>
        <w:t>h = 5.5</w:t>
      </w:r>
    </w:p>
    <w:p w:rsidR="0049411B" w:rsidRPr="0049411B" w:rsidRDefault="0049411B" w:rsidP="0049411B">
      <w:pPr>
        <w:shd w:val="clear" w:color="auto" w:fill="FFFFFF"/>
        <w:spacing w:after="0" w:line="211" w:lineRule="exact"/>
        <w:ind w:left="426"/>
        <w:contextualSpacing/>
        <w:jc w:val="both"/>
        <w:rPr>
          <w:rFonts w:ascii="Arial" w:eastAsia="Times New Roman" w:hAnsi="Arial" w:cs="Arial"/>
          <w:lang w:eastAsia="tr-TR"/>
        </w:rPr>
      </w:pPr>
      <w:r w:rsidRPr="0049411B">
        <w:rPr>
          <w:rFonts w:ascii="Arial" w:eastAsia="Times New Roman" w:hAnsi="Arial" w:cs="Arial"/>
          <w:b/>
          <w:bCs/>
          <w:color w:val="000000"/>
          <w:lang w:eastAsia="tr-TR"/>
        </w:rPr>
        <w:t>m = 4.5, 7.5</w:t>
      </w:r>
    </w:p>
    <w:p w:rsidR="0049411B" w:rsidRPr="0049411B" w:rsidRDefault="0049411B" w:rsidP="0049411B">
      <w:pPr>
        <w:shd w:val="clear" w:color="auto" w:fill="FFFFFF"/>
        <w:spacing w:after="0" w:line="211" w:lineRule="exact"/>
        <w:ind w:left="426"/>
        <w:contextualSpacing/>
        <w:jc w:val="both"/>
        <w:rPr>
          <w:rFonts w:ascii="Arial" w:eastAsia="Times New Roman" w:hAnsi="Arial" w:cs="Arial"/>
          <w:lang w:eastAsia="tr-TR"/>
        </w:rPr>
      </w:pPr>
      <w:r w:rsidRPr="0049411B">
        <w:rPr>
          <w:rFonts w:ascii="Arial" w:eastAsia="Times New Roman" w:hAnsi="Arial" w:cs="Arial"/>
          <w:color w:val="000000"/>
          <w:lang w:eastAsia="tr-TR"/>
        </w:rPr>
        <w:t>AA= 13</w:t>
      </w:r>
    </w:p>
    <w:p w:rsidR="0049411B" w:rsidRPr="0049411B" w:rsidRDefault="0049411B" w:rsidP="0049411B">
      <w:pPr>
        <w:shd w:val="clear" w:color="auto" w:fill="FFFFFF"/>
        <w:tabs>
          <w:tab w:val="left" w:pos="931"/>
        </w:tabs>
        <w:spacing w:after="0" w:line="211" w:lineRule="exact"/>
        <w:ind w:left="426" w:hanging="426"/>
        <w:contextualSpacing/>
        <w:jc w:val="both"/>
        <w:rPr>
          <w:rFonts w:ascii="Arial" w:eastAsia="Times New Roman" w:hAnsi="Arial" w:cs="Arial"/>
          <w:lang w:eastAsia="tr-TR"/>
        </w:rPr>
      </w:pPr>
      <w:r w:rsidRPr="0049411B">
        <w:rPr>
          <w:rFonts w:ascii="Arial" w:eastAsia="Times New Roman" w:hAnsi="Arial" w:cs="Arial"/>
          <w:color w:val="000000"/>
          <w:spacing w:val="-2"/>
          <w:lang w:eastAsia="tr-TR"/>
        </w:rPr>
        <w:tab/>
        <w:t>L = 60</w:t>
      </w:r>
      <w:r w:rsidRPr="0049411B">
        <w:rPr>
          <w:rFonts w:ascii="Arial" w:eastAsia="Times New Roman" w:hAnsi="Arial" w:cs="Arial"/>
          <w:color w:val="000000"/>
          <w:lang w:eastAsia="tr-TR"/>
        </w:rPr>
        <w:tab/>
        <w:t>tüm ölçüler (mm) olarak alınacaktır.</w:t>
      </w:r>
    </w:p>
    <w:p w:rsidR="0049411B" w:rsidRPr="0049411B" w:rsidRDefault="0049411B" w:rsidP="0049411B">
      <w:pPr>
        <w:numPr>
          <w:ilvl w:val="0"/>
          <w:numId w:val="1"/>
        </w:numPr>
        <w:shd w:val="clear" w:color="auto" w:fill="FFFFFF"/>
        <w:spacing w:before="226" w:after="0" w:line="240" w:lineRule="auto"/>
        <w:ind w:left="426" w:hanging="426"/>
        <w:contextualSpacing/>
        <w:jc w:val="both"/>
        <w:rPr>
          <w:rFonts w:ascii="Arial" w:eastAsia="Times New Roman" w:hAnsi="Arial" w:cs="Arial"/>
          <w:lang w:eastAsia="tr-TR"/>
        </w:rPr>
      </w:pPr>
      <w:r w:rsidRPr="0049411B">
        <w:rPr>
          <w:rFonts w:ascii="Arial" w:eastAsia="Times New Roman" w:hAnsi="Arial" w:cs="Arial"/>
          <w:b/>
          <w:bCs/>
          <w:color w:val="000000"/>
          <w:lang w:eastAsia="tr-TR"/>
        </w:rPr>
        <w:t>Toleranslar.</w:t>
      </w:r>
    </w:p>
    <w:p w:rsidR="0049411B" w:rsidRPr="0049411B" w:rsidRDefault="0049411B" w:rsidP="0049411B">
      <w:pPr>
        <w:shd w:val="clear" w:color="auto" w:fill="FFFFFF"/>
        <w:spacing w:before="211" w:after="0" w:line="211" w:lineRule="exact"/>
        <w:ind w:left="426" w:right="34"/>
        <w:contextualSpacing/>
        <w:jc w:val="both"/>
        <w:rPr>
          <w:rFonts w:ascii="Arial" w:eastAsia="Times New Roman" w:hAnsi="Arial" w:cs="Arial"/>
          <w:lang w:eastAsia="tr-TR"/>
        </w:rPr>
      </w:pPr>
      <w:r w:rsidRPr="0049411B">
        <w:rPr>
          <w:rFonts w:ascii="Arial" w:eastAsia="Times New Roman" w:hAnsi="Arial" w:cs="Arial"/>
          <w:color w:val="000000"/>
          <w:lang w:eastAsia="tr-TR"/>
        </w:rPr>
        <w:t>TS 1021 standardı, çizelge-1 de ‘ki föy 2,7 ve 9'a ait tolerans ile TS 80 standart), çizelge-8 'dekideğerler alınacaktır. Buna göre;</w:t>
      </w:r>
    </w:p>
    <w:p w:rsidR="0049411B" w:rsidRPr="0049411B" w:rsidRDefault="0049411B" w:rsidP="0049411B">
      <w:pPr>
        <w:shd w:val="clear" w:color="auto" w:fill="FFFFFF"/>
        <w:spacing w:before="221" w:after="0" w:line="211" w:lineRule="exact"/>
        <w:ind w:left="426"/>
        <w:contextualSpacing/>
        <w:jc w:val="both"/>
        <w:rPr>
          <w:rFonts w:ascii="Arial" w:eastAsia="Times New Roman" w:hAnsi="Arial" w:cs="Arial"/>
          <w:lang w:eastAsia="tr-TR"/>
        </w:rPr>
      </w:pPr>
      <w:r w:rsidRPr="0049411B">
        <w:rPr>
          <w:rFonts w:ascii="Arial" w:eastAsia="Times New Roman" w:hAnsi="Arial" w:cs="Arial"/>
          <w:color w:val="000000"/>
          <w:lang w:eastAsia="tr-TR"/>
        </w:rPr>
        <w:t>İT 17 için    - 1.20 mm</w:t>
      </w:r>
    </w:p>
    <w:p w:rsidR="0049411B" w:rsidRPr="0049411B" w:rsidRDefault="0049411B" w:rsidP="0049411B">
      <w:pPr>
        <w:shd w:val="clear" w:color="auto" w:fill="FFFFFF"/>
        <w:spacing w:after="0" w:line="211" w:lineRule="exact"/>
        <w:ind w:left="426"/>
        <w:contextualSpacing/>
        <w:jc w:val="both"/>
        <w:rPr>
          <w:rFonts w:ascii="Arial" w:eastAsia="Times New Roman" w:hAnsi="Arial" w:cs="Arial"/>
          <w:lang w:eastAsia="tr-TR"/>
        </w:rPr>
      </w:pPr>
      <w:r w:rsidRPr="0049411B">
        <w:rPr>
          <w:rFonts w:ascii="Arial" w:eastAsia="Times New Roman" w:hAnsi="Arial" w:cs="Arial"/>
          <w:color w:val="000000"/>
          <w:lang w:eastAsia="tr-TR"/>
        </w:rPr>
        <w:t>h 15 için      - 0.48 mm</w:t>
      </w:r>
    </w:p>
    <w:p w:rsidR="0049411B" w:rsidRPr="0049411B" w:rsidRDefault="0049411B" w:rsidP="0049411B">
      <w:pPr>
        <w:shd w:val="clear" w:color="auto" w:fill="FFFFFF"/>
        <w:spacing w:after="0" w:line="211" w:lineRule="exact"/>
        <w:ind w:left="426"/>
        <w:contextualSpacing/>
        <w:jc w:val="both"/>
        <w:rPr>
          <w:rFonts w:ascii="Arial" w:eastAsia="Times New Roman" w:hAnsi="Arial" w:cs="Arial"/>
          <w:lang w:eastAsia="tr-TR"/>
        </w:rPr>
      </w:pPr>
      <w:r w:rsidRPr="0049411B">
        <w:rPr>
          <w:rFonts w:ascii="Arial" w:eastAsia="Times New Roman" w:hAnsi="Arial" w:cs="Arial"/>
          <w:color w:val="000000"/>
          <w:lang w:eastAsia="tr-TR"/>
        </w:rPr>
        <w:t>Js 16 için     ± 0.375 mm</w:t>
      </w:r>
    </w:p>
    <w:p w:rsidR="0049411B" w:rsidRPr="0049411B" w:rsidRDefault="0049411B" w:rsidP="0049411B">
      <w:pPr>
        <w:shd w:val="clear" w:color="auto" w:fill="FFFFFF"/>
        <w:spacing w:after="0" w:line="211" w:lineRule="exact"/>
        <w:ind w:left="426"/>
        <w:contextualSpacing/>
        <w:jc w:val="both"/>
        <w:rPr>
          <w:rFonts w:ascii="Arial" w:eastAsia="Times New Roman" w:hAnsi="Arial" w:cs="Arial"/>
          <w:lang w:eastAsia="tr-TR"/>
        </w:rPr>
      </w:pPr>
      <w:r w:rsidRPr="0049411B">
        <w:rPr>
          <w:rFonts w:ascii="Arial" w:eastAsia="Times New Roman" w:hAnsi="Arial" w:cs="Arial"/>
          <w:color w:val="000000"/>
          <w:lang w:eastAsia="tr-TR"/>
        </w:rPr>
        <w:t>b = 30 için   + 1.5 P, P = Adım</w:t>
      </w:r>
    </w:p>
    <w:p w:rsidR="0049411B" w:rsidRPr="0049411B" w:rsidRDefault="0049411B" w:rsidP="0049411B">
      <w:pPr>
        <w:shd w:val="clear" w:color="auto" w:fill="FFFFFF"/>
        <w:spacing w:after="0" w:line="211" w:lineRule="exact"/>
        <w:ind w:left="426"/>
        <w:contextualSpacing/>
        <w:jc w:val="both"/>
        <w:rPr>
          <w:rFonts w:ascii="Arial" w:eastAsia="Times New Roman" w:hAnsi="Arial" w:cs="Arial"/>
          <w:lang w:eastAsia="tr-TR"/>
        </w:rPr>
      </w:pPr>
      <w:r w:rsidRPr="0049411B">
        <w:rPr>
          <w:rFonts w:ascii="Arial" w:eastAsia="Times New Roman" w:hAnsi="Arial" w:cs="Arial"/>
          <w:color w:val="000000"/>
          <w:lang w:eastAsia="tr-TR"/>
        </w:rPr>
        <w:t>toleransları uygulanacaktır.</w:t>
      </w:r>
    </w:p>
    <w:p w:rsidR="0049411B" w:rsidRPr="0049411B" w:rsidRDefault="0049411B" w:rsidP="0049411B">
      <w:pPr>
        <w:numPr>
          <w:ilvl w:val="0"/>
          <w:numId w:val="1"/>
        </w:numPr>
        <w:shd w:val="clear" w:color="auto" w:fill="FFFFFF"/>
        <w:spacing w:before="216" w:after="0" w:line="211" w:lineRule="exact"/>
        <w:ind w:left="426" w:right="19" w:hanging="426"/>
        <w:contextualSpacing/>
        <w:jc w:val="both"/>
        <w:rPr>
          <w:rFonts w:ascii="Arial" w:eastAsia="Times New Roman" w:hAnsi="Arial" w:cs="Arial"/>
          <w:lang w:eastAsia="tr-TR"/>
        </w:rPr>
      </w:pPr>
      <w:r w:rsidRPr="0049411B">
        <w:rPr>
          <w:rFonts w:ascii="Arial" w:eastAsia="Times New Roman" w:hAnsi="Arial" w:cs="Arial"/>
          <w:color w:val="000000"/>
          <w:lang w:eastAsia="tr-TR"/>
        </w:rPr>
        <w:t>Cıvata ve somunlar; her türlü hava şartlarına karşı dayanıklılık için en az 0.050 mm çinko ile kaplanmış olacaktır.</w:t>
      </w:r>
    </w:p>
    <w:p w:rsidR="0049411B" w:rsidRPr="0049411B" w:rsidRDefault="0049411B" w:rsidP="0049411B">
      <w:pPr>
        <w:numPr>
          <w:ilvl w:val="0"/>
          <w:numId w:val="1"/>
        </w:numPr>
        <w:shd w:val="clear" w:color="auto" w:fill="FFFFFF"/>
        <w:spacing w:before="216" w:after="0" w:line="216" w:lineRule="exact"/>
        <w:ind w:left="426" w:right="19" w:hanging="426"/>
        <w:contextualSpacing/>
        <w:jc w:val="both"/>
        <w:rPr>
          <w:rFonts w:ascii="Arial" w:eastAsia="Times New Roman" w:hAnsi="Arial" w:cs="Arial"/>
          <w:lang w:eastAsia="tr-TR"/>
        </w:rPr>
      </w:pPr>
      <w:r w:rsidRPr="0049411B">
        <w:rPr>
          <w:rFonts w:ascii="Arial" w:eastAsia="Times New Roman" w:hAnsi="Arial" w:cs="Arial"/>
          <w:color w:val="000000"/>
          <w:lang w:eastAsia="tr-TR"/>
        </w:rPr>
        <w:t xml:space="preserve">Kaplama kalınlığı TS 149 standardı, madde 2.2.2. </w:t>
      </w:r>
      <w:r w:rsidRPr="0049411B">
        <w:rPr>
          <w:rFonts w:ascii="Arial" w:eastAsia="Times New Roman" w:hAnsi="Arial" w:cs="Arial"/>
          <w:color w:val="000000"/>
          <w:spacing w:val="10"/>
          <w:lang w:eastAsia="tr-TR"/>
        </w:rPr>
        <w:t>l'e</w:t>
      </w:r>
      <w:r w:rsidRPr="0049411B">
        <w:rPr>
          <w:rFonts w:ascii="Arial" w:eastAsia="Times New Roman" w:hAnsi="Arial" w:cs="Arial"/>
          <w:color w:val="000000"/>
          <w:lang w:eastAsia="tr-TR"/>
        </w:rPr>
        <w:t xml:space="preserve"> göre, korozyona dayanıklılık ise TS 149 standardı, madde 2.2.2.2'de belirtilen esaslara göre yapılacaktır.</w:t>
      </w:r>
    </w:p>
    <w:p w:rsidR="0049411B" w:rsidRPr="0049411B" w:rsidRDefault="0049411B" w:rsidP="0049411B">
      <w:pPr>
        <w:numPr>
          <w:ilvl w:val="0"/>
          <w:numId w:val="1"/>
        </w:numPr>
        <w:shd w:val="clear" w:color="auto" w:fill="FFFFFF"/>
        <w:spacing w:before="211" w:after="0" w:line="216" w:lineRule="exact"/>
        <w:ind w:left="426" w:right="10" w:hanging="426"/>
        <w:contextualSpacing/>
        <w:jc w:val="both"/>
        <w:rPr>
          <w:rFonts w:ascii="Arial" w:eastAsia="Times New Roman" w:hAnsi="Arial" w:cs="Arial"/>
          <w:lang w:eastAsia="tr-TR"/>
        </w:rPr>
      </w:pPr>
      <w:r w:rsidRPr="0049411B">
        <w:rPr>
          <w:rFonts w:ascii="Arial" w:eastAsia="Times New Roman" w:hAnsi="Arial" w:cs="Arial"/>
          <w:color w:val="000000"/>
          <w:lang w:eastAsia="tr-TR"/>
        </w:rPr>
        <w:t>Galvaniz kaplama işlemi yapıldıktan sonra, ilave bir diş açma işlemi yapılmadan somun vira edilirken sonuna kadar tutukluk yapmayacaktır.</w:t>
      </w:r>
    </w:p>
    <w:p w:rsidR="0049411B" w:rsidRPr="0049411B" w:rsidRDefault="0049411B" w:rsidP="0049411B">
      <w:pPr>
        <w:numPr>
          <w:ilvl w:val="0"/>
          <w:numId w:val="1"/>
        </w:numPr>
        <w:spacing w:after="0" w:line="240" w:lineRule="atLeast"/>
        <w:ind w:left="426" w:hanging="426"/>
        <w:contextualSpacing/>
        <w:jc w:val="both"/>
        <w:rPr>
          <w:rFonts w:ascii="Arial" w:eastAsia="Times New Roman" w:hAnsi="Arial" w:cs="Arial"/>
          <w:b/>
          <w:color w:val="000000"/>
          <w:lang w:eastAsia="tr-TR"/>
        </w:rPr>
      </w:pPr>
      <w:r w:rsidRPr="0049411B">
        <w:rPr>
          <w:rFonts w:ascii="Arial" w:eastAsia="Times New Roman" w:hAnsi="Arial" w:cs="Arial"/>
          <w:b/>
          <w:color w:val="000000"/>
          <w:lang w:eastAsia="tr-TR"/>
        </w:rPr>
        <w:t>Satın alınacak her bir levha için 2’şer adet cıvata ve somun yüklenici tarafından bedelsiz verilecektir. (Boş levhalar dahil)</w:t>
      </w:r>
    </w:p>
    <w:p w:rsidR="0049411B" w:rsidRPr="0049411B" w:rsidRDefault="0049411B" w:rsidP="0049411B">
      <w:pPr>
        <w:numPr>
          <w:ilvl w:val="0"/>
          <w:numId w:val="1"/>
        </w:numPr>
        <w:spacing w:after="0" w:line="240" w:lineRule="atLeast"/>
        <w:ind w:left="426" w:hanging="426"/>
        <w:contextualSpacing/>
        <w:jc w:val="both"/>
        <w:rPr>
          <w:rFonts w:ascii="Arial" w:eastAsia="Times New Roman" w:hAnsi="Arial" w:cs="Arial"/>
          <w:color w:val="000000"/>
          <w:lang w:eastAsia="tr-TR"/>
        </w:rPr>
      </w:pPr>
      <w:r w:rsidRPr="0049411B">
        <w:rPr>
          <w:rFonts w:ascii="Arial" w:eastAsia="Times New Roman" w:hAnsi="Arial" w:cs="Arial"/>
          <w:color w:val="000000"/>
          <w:lang w:eastAsia="tr-TR"/>
        </w:rPr>
        <w:t>Cıvata ve somunlar; her türlü hava şartlarına karşı dayanıklılık için en az 0,050 mm. çinko ile kaplanmış olacaktır. Cıvata ve somunlar metrik tam paso olacaktır.</w:t>
      </w:r>
    </w:p>
    <w:p w:rsidR="0049411B" w:rsidRPr="0049411B" w:rsidRDefault="0049411B" w:rsidP="0049411B">
      <w:pPr>
        <w:tabs>
          <w:tab w:val="num" w:pos="0"/>
        </w:tabs>
        <w:spacing w:after="0" w:line="240" w:lineRule="auto"/>
        <w:jc w:val="center"/>
        <w:rPr>
          <w:rFonts w:ascii="Arial" w:eastAsia="Times New Roman" w:hAnsi="Arial" w:cs="Arial"/>
          <w:b/>
          <w:lang w:eastAsia="tr-TR"/>
        </w:rPr>
      </w:pPr>
    </w:p>
    <w:p w:rsidR="0049411B" w:rsidRPr="0049411B" w:rsidRDefault="0049411B" w:rsidP="0049411B">
      <w:pPr>
        <w:tabs>
          <w:tab w:val="num" w:pos="0"/>
        </w:tabs>
        <w:spacing w:after="0" w:line="240" w:lineRule="auto"/>
        <w:jc w:val="center"/>
        <w:rPr>
          <w:rFonts w:ascii="Arial" w:eastAsia="Times New Roman" w:hAnsi="Arial" w:cs="Arial"/>
          <w:b/>
          <w:lang w:eastAsia="tr-TR"/>
        </w:rPr>
      </w:pPr>
      <w:r w:rsidRPr="0049411B">
        <w:rPr>
          <w:rFonts w:ascii="Arial" w:eastAsia="Times New Roman" w:hAnsi="Arial" w:cs="Arial"/>
          <w:b/>
          <w:lang w:eastAsia="tr-TR"/>
        </w:rPr>
        <w:t>C. AMBALAJLAMA VE TESLİMAT</w:t>
      </w:r>
    </w:p>
    <w:p w:rsidR="0049411B" w:rsidRPr="0049411B" w:rsidRDefault="0049411B" w:rsidP="0049411B">
      <w:pPr>
        <w:tabs>
          <w:tab w:val="num" w:pos="0"/>
        </w:tabs>
        <w:spacing w:after="0" w:line="240" w:lineRule="auto"/>
        <w:jc w:val="center"/>
        <w:rPr>
          <w:rFonts w:ascii="Arial" w:eastAsia="Times New Roman" w:hAnsi="Arial" w:cs="Arial"/>
          <w:lang w:eastAsia="tr-TR"/>
        </w:rPr>
      </w:pPr>
    </w:p>
    <w:p w:rsidR="0049411B" w:rsidRPr="0049411B" w:rsidRDefault="0049411B" w:rsidP="0049411B">
      <w:pPr>
        <w:tabs>
          <w:tab w:val="num" w:pos="0"/>
        </w:tabs>
        <w:spacing w:after="0" w:line="240" w:lineRule="auto"/>
        <w:jc w:val="both"/>
        <w:rPr>
          <w:rFonts w:ascii="Arial" w:eastAsia="Times New Roman" w:hAnsi="Arial" w:cs="Arial"/>
          <w:lang w:eastAsia="tr-TR"/>
        </w:rPr>
      </w:pPr>
      <w:r w:rsidRPr="0049411B">
        <w:rPr>
          <w:rFonts w:ascii="Arial" w:eastAsia="Times New Roman" w:hAnsi="Arial" w:cs="Arial"/>
          <w:lang w:eastAsia="tr-TR"/>
        </w:rPr>
        <w:tab/>
        <w:t xml:space="preserve">İmalat sonrası her bir trafik işaret figürlerin çizilmesini önlemek için aralarına koruyucu tabaka konup 100’er adetlik paketler halinde ambalaj </w:t>
      </w:r>
      <w:r w:rsidR="00B138E9" w:rsidRPr="0049411B">
        <w:rPr>
          <w:rFonts w:ascii="Arial" w:eastAsia="Times New Roman" w:hAnsi="Arial" w:cs="Arial"/>
          <w:lang w:eastAsia="tr-TR"/>
        </w:rPr>
        <w:t>kâğıdı</w:t>
      </w:r>
      <w:r w:rsidRPr="0049411B">
        <w:rPr>
          <w:rFonts w:ascii="Arial" w:eastAsia="Times New Roman" w:hAnsi="Arial" w:cs="Arial"/>
          <w:lang w:eastAsia="tr-TR"/>
        </w:rPr>
        <w:t xml:space="preserve"> ile boşluk bırakılmamak kaydıyla sarılıp ahşap sandık içine yerleştirilecektir. Ahşap sandık dışı taşıma sırasında dağılmayı önlemek bakımından çelik şerit ile sarılmak suretiyle mukavemetli hale getirilecektir. </w:t>
      </w:r>
    </w:p>
    <w:p w:rsidR="0049411B" w:rsidRPr="0049411B" w:rsidRDefault="0049411B" w:rsidP="0049411B">
      <w:pPr>
        <w:tabs>
          <w:tab w:val="num" w:pos="0"/>
        </w:tabs>
        <w:spacing w:after="0" w:line="240" w:lineRule="auto"/>
        <w:jc w:val="both"/>
        <w:rPr>
          <w:rFonts w:ascii="Arial" w:eastAsia="Times New Roman" w:hAnsi="Arial" w:cs="Arial"/>
          <w:lang w:eastAsia="tr-TR"/>
        </w:rPr>
      </w:pPr>
      <w:r w:rsidRPr="0049411B">
        <w:rPr>
          <w:rFonts w:ascii="Arial" w:eastAsia="Times New Roman" w:hAnsi="Arial" w:cs="Arial"/>
          <w:lang w:eastAsia="tr-TR"/>
        </w:rPr>
        <w:tab/>
        <w:t xml:space="preserve">Ahşap sandıklar forklift </w:t>
      </w:r>
      <w:r w:rsidR="00B138E9" w:rsidRPr="0049411B">
        <w:rPr>
          <w:rFonts w:ascii="Arial" w:eastAsia="Times New Roman" w:hAnsi="Arial" w:cs="Arial"/>
          <w:lang w:eastAsia="tr-TR"/>
        </w:rPr>
        <w:t>makineleri</w:t>
      </w:r>
      <w:r w:rsidRPr="0049411B">
        <w:rPr>
          <w:rFonts w:ascii="Arial" w:eastAsia="Times New Roman" w:hAnsi="Arial" w:cs="Arial"/>
          <w:lang w:eastAsia="tr-TR"/>
        </w:rPr>
        <w:t xml:space="preserve"> ile kolaylıkla taşınabilir şekilde imal edilecektir.</w:t>
      </w:r>
    </w:p>
    <w:p w:rsidR="0049411B" w:rsidRPr="0049411B" w:rsidRDefault="0049411B" w:rsidP="0049411B">
      <w:pPr>
        <w:tabs>
          <w:tab w:val="num" w:pos="0"/>
        </w:tabs>
        <w:spacing w:after="0" w:line="240" w:lineRule="auto"/>
        <w:jc w:val="both"/>
        <w:rPr>
          <w:rFonts w:ascii="Arial" w:eastAsia="Times New Roman" w:hAnsi="Arial" w:cs="Arial"/>
          <w:lang w:eastAsia="tr-TR"/>
        </w:rPr>
      </w:pPr>
      <w:r w:rsidRPr="0049411B">
        <w:rPr>
          <w:rFonts w:ascii="Arial" w:eastAsia="Times New Roman" w:hAnsi="Arial" w:cs="Arial"/>
          <w:lang w:eastAsia="tr-TR"/>
        </w:rPr>
        <w:tab/>
        <w:t>Koruyucu tabaka olarak bu Teknik Şartname konusu trafik işaretlerinin imalatında kullanılan reflektif malzemenin koruyucu tabakası kullanılacaktır. Ahşap paletlerin şekli ambalaj biçimi konularında İdareden uygun görüş alınmadıkça ahşap palet imalatına geçilmeyecek, ambalajlama işlemi yapılmayacaktır.</w:t>
      </w:r>
    </w:p>
    <w:p w:rsidR="0049411B" w:rsidRPr="0049411B" w:rsidRDefault="0049411B" w:rsidP="0049411B">
      <w:pPr>
        <w:tabs>
          <w:tab w:val="num" w:pos="0"/>
        </w:tabs>
        <w:spacing w:after="0" w:line="240" w:lineRule="auto"/>
        <w:jc w:val="both"/>
        <w:rPr>
          <w:rFonts w:ascii="Arial" w:eastAsia="Times New Roman" w:hAnsi="Arial" w:cs="Arial"/>
          <w:lang w:eastAsia="tr-TR"/>
        </w:rPr>
      </w:pPr>
      <w:r w:rsidRPr="0049411B">
        <w:rPr>
          <w:rFonts w:ascii="Arial" w:eastAsia="Times New Roman" w:hAnsi="Arial" w:cs="Arial"/>
          <w:lang w:eastAsia="tr-TR"/>
        </w:rPr>
        <w:tab/>
        <w:t>Yükleme, boşaltma ve nakliye Yüklenici firmaya ait olduğu gibi bu işlemler sırasında doğabilecek her türlü hasar ve zarardan Yüklenici firma sorumludur.</w:t>
      </w:r>
    </w:p>
    <w:p w:rsidR="0049411B" w:rsidRPr="0049411B" w:rsidRDefault="0049411B" w:rsidP="0049411B">
      <w:pPr>
        <w:tabs>
          <w:tab w:val="num" w:pos="0"/>
        </w:tabs>
        <w:spacing w:after="0" w:line="240" w:lineRule="auto"/>
        <w:jc w:val="both"/>
        <w:rPr>
          <w:rFonts w:ascii="Arial" w:eastAsia="Times New Roman" w:hAnsi="Arial" w:cs="Arial"/>
          <w:lang w:eastAsia="tr-TR"/>
        </w:rPr>
      </w:pPr>
      <w:r w:rsidRPr="0049411B">
        <w:rPr>
          <w:rFonts w:ascii="Arial" w:eastAsia="Times New Roman" w:hAnsi="Arial" w:cs="Arial"/>
          <w:lang w:eastAsia="tr-TR"/>
        </w:rPr>
        <w:tab/>
        <w:t>Sandık üzerine konulacak etikette trafik işaret figürünün standart numarası ve adedi ile imalat yılı (2022) ve yüklenicinin adı okunaklı ve silinmeyecek şekilde yazılı olacaktır.</w:t>
      </w:r>
    </w:p>
    <w:p w:rsidR="0049411B" w:rsidRPr="0049411B" w:rsidRDefault="0049411B" w:rsidP="0049411B">
      <w:pPr>
        <w:tabs>
          <w:tab w:val="num" w:pos="0"/>
        </w:tabs>
        <w:spacing w:after="0" w:line="240" w:lineRule="auto"/>
        <w:jc w:val="both"/>
        <w:rPr>
          <w:rFonts w:ascii="Arial" w:eastAsia="Times New Roman" w:hAnsi="Arial" w:cs="Arial"/>
          <w:lang w:eastAsia="tr-TR"/>
        </w:rPr>
      </w:pPr>
      <w:r w:rsidRPr="0049411B">
        <w:rPr>
          <w:rFonts w:ascii="Arial" w:eastAsia="Times New Roman" w:hAnsi="Arial" w:cs="Arial"/>
          <w:lang w:eastAsia="tr-TR"/>
        </w:rPr>
        <w:tab/>
      </w:r>
      <w:r w:rsidRPr="0049411B">
        <w:rPr>
          <w:rFonts w:ascii="Arial" w:eastAsia="Times New Roman" w:hAnsi="Arial" w:cs="Arial"/>
          <w:b/>
          <w:lang w:eastAsia="tr-TR"/>
        </w:rPr>
        <w:t>TeslimYeri:</w:t>
      </w:r>
      <w:r w:rsidRPr="0049411B">
        <w:rPr>
          <w:rFonts w:ascii="Arial" w:eastAsia="Times New Roman" w:hAnsi="Arial" w:cs="Arial"/>
          <w:lang w:eastAsia="tr-TR"/>
        </w:rPr>
        <w:t xml:space="preserve"> Aydın Büyükşehir Belediyesi Ulaşım Dairesi Başkanlığı Trafik Şube Müdürlüğü depolarıdır.</w:t>
      </w:r>
    </w:p>
    <w:p w:rsidR="0049411B" w:rsidRDefault="0049411B" w:rsidP="0049411B">
      <w:pPr>
        <w:pStyle w:val="AralkYok"/>
        <w:jc w:val="center"/>
        <w:rPr>
          <w:rFonts w:ascii="Arial" w:hAnsi="Arial" w:cs="Arial"/>
          <w:b/>
          <w:sz w:val="24"/>
        </w:rPr>
      </w:pPr>
    </w:p>
    <w:p w:rsidR="0049411B" w:rsidRDefault="0049411B" w:rsidP="0049411B">
      <w:pPr>
        <w:pStyle w:val="AralkYok"/>
        <w:jc w:val="center"/>
        <w:rPr>
          <w:rFonts w:ascii="Arial" w:hAnsi="Arial" w:cs="Arial"/>
          <w:b/>
          <w:sz w:val="24"/>
        </w:rPr>
      </w:pPr>
    </w:p>
    <w:p w:rsidR="00B138E9" w:rsidRDefault="00B138E9" w:rsidP="0049411B">
      <w:pPr>
        <w:pStyle w:val="AralkYok"/>
        <w:jc w:val="center"/>
        <w:rPr>
          <w:rFonts w:ascii="Arial" w:hAnsi="Arial" w:cs="Arial"/>
          <w:b/>
          <w:sz w:val="24"/>
        </w:rPr>
      </w:pPr>
    </w:p>
    <w:p w:rsidR="00B138E9" w:rsidRDefault="00B138E9" w:rsidP="0049411B">
      <w:pPr>
        <w:pStyle w:val="AralkYok"/>
        <w:jc w:val="center"/>
        <w:rPr>
          <w:rFonts w:ascii="Arial" w:hAnsi="Arial" w:cs="Arial"/>
          <w:b/>
          <w:sz w:val="24"/>
        </w:rPr>
      </w:pPr>
    </w:p>
    <w:p w:rsidR="00B138E9" w:rsidRDefault="00B138E9" w:rsidP="0049411B">
      <w:pPr>
        <w:pStyle w:val="AralkYok"/>
        <w:jc w:val="center"/>
        <w:rPr>
          <w:rFonts w:ascii="Arial" w:hAnsi="Arial" w:cs="Arial"/>
          <w:b/>
          <w:sz w:val="24"/>
        </w:rPr>
      </w:pPr>
    </w:p>
    <w:p w:rsidR="00B138E9" w:rsidRDefault="00B138E9" w:rsidP="00B138E9">
      <w:pPr>
        <w:pStyle w:val="AralkYok"/>
        <w:jc w:val="center"/>
        <w:rPr>
          <w:rFonts w:ascii="Arial" w:hAnsi="Arial" w:cs="Arial"/>
          <w:b/>
          <w:noProof/>
          <w:lang w:eastAsia="tr-TR"/>
        </w:rPr>
      </w:pPr>
      <w:r w:rsidRPr="00B138E9">
        <w:rPr>
          <w:rFonts w:ascii="Arial" w:hAnsi="Arial" w:cs="Arial"/>
          <w:b/>
          <w:noProof/>
          <w:lang w:eastAsia="tr-TR"/>
        </w:rPr>
        <w:lastRenderedPageBreak/>
        <w:t>TRAFİK İŞARET</w:t>
      </w:r>
      <w:r>
        <w:rPr>
          <w:rFonts w:ascii="Arial" w:hAnsi="Arial" w:cs="Arial"/>
          <w:b/>
          <w:noProof/>
          <w:lang w:eastAsia="tr-TR"/>
        </w:rPr>
        <w:t xml:space="preserve"> LEVHASI </w:t>
      </w:r>
      <w:r w:rsidRPr="00B138E9">
        <w:rPr>
          <w:rFonts w:ascii="Arial" w:hAnsi="Arial" w:cs="Arial"/>
          <w:b/>
          <w:noProof/>
          <w:lang w:eastAsia="tr-TR"/>
        </w:rPr>
        <w:t>UYGULAMALARI</w:t>
      </w: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r>
        <w:rPr>
          <w:noProof/>
          <w:lang w:eastAsia="tr-TR"/>
        </w:rPr>
        <w:drawing>
          <wp:inline distT="0" distB="0" distL="0" distR="0" wp14:anchorId="1DD471C1" wp14:editId="7A1CAA6A">
            <wp:extent cx="4714875" cy="3800475"/>
            <wp:effectExtent l="0" t="0" r="9525" b="952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14875" cy="3800475"/>
                    </a:xfrm>
                    <a:prstGeom prst="rect">
                      <a:avLst/>
                    </a:prstGeom>
                  </pic:spPr>
                </pic:pic>
              </a:graphicData>
            </a:graphic>
          </wp:inline>
        </w:drawing>
      </w: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r>
        <w:rPr>
          <w:noProof/>
          <w:lang w:eastAsia="tr-TR"/>
        </w:rPr>
        <w:drawing>
          <wp:inline distT="0" distB="0" distL="0" distR="0" wp14:anchorId="1644B9DD" wp14:editId="659B13DF">
            <wp:extent cx="4705350" cy="3781425"/>
            <wp:effectExtent l="0" t="0" r="0" b="952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705350" cy="3781425"/>
                    </a:xfrm>
                    <a:prstGeom prst="rect">
                      <a:avLst/>
                    </a:prstGeom>
                  </pic:spPr>
                </pic:pic>
              </a:graphicData>
            </a:graphic>
          </wp:inline>
        </w:drawing>
      </w:r>
    </w:p>
    <w:p w:rsidR="00B138E9" w:rsidRDefault="00B138E9" w:rsidP="00B138E9">
      <w:pPr>
        <w:pStyle w:val="AralkYok"/>
        <w:jc w:val="center"/>
        <w:rPr>
          <w:rFonts w:ascii="Arial" w:hAnsi="Arial" w:cs="Arial"/>
          <w:b/>
          <w:noProof/>
          <w:lang w:eastAsia="tr-TR"/>
        </w:rPr>
      </w:pPr>
      <w:r>
        <w:rPr>
          <w:noProof/>
          <w:lang w:eastAsia="tr-TR"/>
        </w:rPr>
        <w:lastRenderedPageBreak/>
        <w:drawing>
          <wp:inline distT="0" distB="0" distL="0" distR="0" wp14:anchorId="72F7FDD0" wp14:editId="2ED10D93">
            <wp:extent cx="4810125" cy="383857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10125" cy="3838575"/>
                    </a:xfrm>
                    <a:prstGeom prst="rect">
                      <a:avLst/>
                    </a:prstGeom>
                  </pic:spPr>
                </pic:pic>
              </a:graphicData>
            </a:graphic>
          </wp:inline>
        </w:drawing>
      </w: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p>
    <w:p w:rsidR="00B138E9" w:rsidRDefault="00B138E9" w:rsidP="00B138E9">
      <w:pPr>
        <w:pStyle w:val="AralkYok"/>
        <w:jc w:val="center"/>
        <w:rPr>
          <w:rFonts w:ascii="Arial" w:hAnsi="Arial" w:cs="Arial"/>
          <w:b/>
          <w:noProof/>
          <w:lang w:eastAsia="tr-TR"/>
        </w:rPr>
      </w:pPr>
    </w:p>
    <w:p w:rsidR="00B138E9" w:rsidRDefault="00B138E9" w:rsidP="00AE27D5">
      <w:pPr>
        <w:pStyle w:val="AralkYok"/>
        <w:rPr>
          <w:rFonts w:ascii="Arial" w:hAnsi="Arial" w:cs="Arial"/>
          <w:b/>
          <w:noProof/>
          <w:lang w:eastAsia="tr-TR"/>
        </w:rPr>
      </w:pPr>
    </w:p>
    <w:p w:rsidR="00AE27D5" w:rsidRDefault="00AE27D5" w:rsidP="00B138E9">
      <w:pPr>
        <w:pStyle w:val="AralkYok"/>
        <w:jc w:val="center"/>
        <w:rPr>
          <w:rFonts w:ascii="Arial" w:hAnsi="Arial" w:cs="Arial"/>
          <w:b/>
          <w:noProof/>
          <w:lang w:eastAsia="tr-TR"/>
        </w:rPr>
      </w:pPr>
      <w:r>
        <w:rPr>
          <w:noProof/>
          <w:lang w:eastAsia="tr-TR"/>
        </w:rPr>
        <w:drawing>
          <wp:inline distT="0" distB="0" distL="0" distR="0" wp14:anchorId="0DC6F509" wp14:editId="24B30428">
            <wp:extent cx="4762500" cy="3838575"/>
            <wp:effectExtent l="0" t="0" r="0" b="952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62500" cy="3838575"/>
                    </a:xfrm>
                    <a:prstGeom prst="rect">
                      <a:avLst/>
                    </a:prstGeom>
                  </pic:spPr>
                </pic:pic>
              </a:graphicData>
            </a:graphic>
          </wp:inline>
        </w:drawing>
      </w:r>
    </w:p>
    <w:p w:rsidR="00AE27D5" w:rsidRDefault="00AE27D5" w:rsidP="00B138E9">
      <w:pPr>
        <w:pStyle w:val="AralkYok"/>
        <w:jc w:val="center"/>
        <w:rPr>
          <w:rFonts w:ascii="Arial" w:hAnsi="Arial" w:cs="Arial"/>
          <w:b/>
          <w:noProof/>
          <w:lang w:eastAsia="tr-TR"/>
        </w:rPr>
      </w:pPr>
      <w:r>
        <w:rPr>
          <w:noProof/>
          <w:lang w:eastAsia="tr-TR"/>
        </w:rPr>
        <w:lastRenderedPageBreak/>
        <w:drawing>
          <wp:inline distT="0" distB="0" distL="0" distR="0" wp14:anchorId="7C5AF719" wp14:editId="48C67890">
            <wp:extent cx="4762500" cy="3876675"/>
            <wp:effectExtent l="0" t="0" r="0" b="952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62500" cy="3876675"/>
                    </a:xfrm>
                    <a:prstGeom prst="rect">
                      <a:avLst/>
                    </a:prstGeom>
                  </pic:spPr>
                </pic:pic>
              </a:graphicData>
            </a:graphic>
          </wp:inline>
        </w:drawing>
      </w:r>
    </w:p>
    <w:p w:rsidR="00AE27D5" w:rsidRDefault="00AE27D5" w:rsidP="00B138E9">
      <w:pPr>
        <w:pStyle w:val="AralkYok"/>
        <w:jc w:val="center"/>
        <w:rPr>
          <w:rFonts w:ascii="Arial" w:hAnsi="Arial" w:cs="Arial"/>
          <w:b/>
          <w:noProof/>
          <w:lang w:eastAsia="tr-TR"/>
        </w:rPr>
      </w:pPr>
    </w:p>
    <w:p w:rsidR="00AE27D5" w:rsidRDefault="00AE27D5" w:rsidP="00B138E9">
      <w:pPr>
        <w:pStyle w:val="AralkYok"/>
        <w:jc w:val="center"/>
        <w:rPr>
          <w:rFonts w:ascii="Arial" w:hAnsi="Arial" w:cs="Arial"/>
          <w:b/>
          <w:noProof/>
          <w:lang w:eastAsia="tr-TR"/>
        </w:rPr>
      </w:pPr>
    </w:p>
    <w:p w:rsidR="00AE27D5" w:rsidRDefault="00AE27D5" w:rsidP="00B138E9">
      <w:pPr>
        <w:pStyle w:val="AralkYok"/>
        <w:jc w:val="center"/>
        <w:rPr>
          <w:rFonts w:ascii="Arial" w:hAnsi="Arial" w:cs="Arial"/>
          <w:b/>
          <w:noProof/>
          <w:lang w:eastAsia="tr-TR"/>
        </w:rPr>
      </w:pPr>
    </w:p>
    <w:p w:rsidR="00AE27D5" w:rsidRDefault="00AE27D5" w:rsidP="00B138E9">
      <w:pPr>
        <w:pStyle w:val="AralkYok"/>
        <w:jc w:val="center"/>
        <w:rPr>
          <w:rFonts w:ascii="Arial" w:hAnsi="Arial" w:cs="Arial"/>
          <w:b/>
          <w:noProof/>
          <w:lang w:eastAsia="tr-TR"/>
        </w:rPr>
      </w:pPr>
    </w:p>
    <w:p w:rsidR="00AE27D5" w:rsidRDefault="00AE27D5" w:rsidP="00B138E9">
      <w:pPr>
        <w:pStyle w:val="AralkYok"/>
        <w:jc w:val="center"/>
        <w:rPr>
          <w:rFonts w:ascii="Arial" w:hAnsi="Arial" w:cs="Arial"/>
          <w:b/>
          <w:noProof/>
          <w:lang w:eastAsia="tr-TR"/>
        </w:rPr>
      </w:pPr>
    </w:p>
    <w:p w:rsidR="00AE27D5" w:rsidRDefault="00AE27D5" w:rsidP="00B138E9">
      <w:pPr>
        <w:pStyle w:val="AralkYok"/>
        <w:jc w:val="center"/>
        <w:rPr>
          <w:rFonts w:ascii="Arial" w:hAnsi="Arial" w:cs="Arial"/>
          <w:b/>
          <w:noProof/>
          <w:lang w:eastAsia="tr-TR"/>
        </w:rPr>
      </w:pPr>
    </w:p>
    <w:p w:rsidR="00AE27D5" w:rsidRDefault="00AE27D5" w:rsidP="00B138E9">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r>
        <w:rPr>
          <w:noProof/>
          <w:lang w:eastAsia="tr-TR"/>
        </w:rPr>
        <w:drawing>
          <wp:inline distT="0" distB="0" distL="0" distR="0" wp14:anchorId="3BE6725D" wp14:editId="12BE3547">
            <wp:extent cx="4772025" cy="3857625"/>
            <wp:effectExtent l="0" t="0" r="9525" b="952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72025" cy="3857625"/>
                    </a:xfrm>
                    <a:prstGeom prst="rect">
                      <a:avLst/>
                    </a:prstGeom>
                  </pic:spPr>
                </pic:pic>
              </a:graphicData>
            </a:graphic>
          </wp:inline>
        </w:drawing>
      </w:r>
    </w:p>
    <w:p w:rsidR="00AE27D5" w:rsidRDefault="00AE27D5" w:rsidP="00AE27D5">
      <w:pPr>
        <w:pStyle w:val="AralkYok"/>
        <w:jc w:val="center"/>
        <w:rPr>
          <w:rFonts w:ascii="Arial" w:hAnsi="Arial" w:cs="Arial"/>
          <w:b/>
          <w:noProof/>
          <w:lang w:eastAsia="tr-TR"/>
        </w:rPr>
      </w:pPr>
      <w:r>
        <w:rPr>
          <w:noProof/>
          <w:lang w:eastAsia="tr-TR"/>
        </w:rPr>
        <w:lastRenderedPageBreak/>
        <w:drawing>
          <wp:inline distT="0" distB="0" distL="0" distR="0" wp14:anchorId="21A82230" wp14:editId="4A345671">
            <wp:extent cx="4762500" cy="3819525"/>
            <wp:effectExtent l="0" t="0" r="0" b="952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62500" cy="3819525"/>
                    </a:xfrm>
                    <a:prstGeom prst="rect">
                      <a:avLst/>
                    </a:prstGeom>
                  </pic:spPr>
                </pic:pic>
              </a:graphicData>
            </a:graphic>
          </wp:inline>
        </w:drawing>
      </w: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r>
        <w:rPr>
          <w:noProof/>
          <w:lang w:eastAsia="tr-TR"/>
        </w:rPr>
        <w:drawing>
          <wp:inline distT="0" distB="0" distL="0" distR="0" wp14:anchorId="78D1A5D6" wp14:editId="1DD3FBC1">
            <wp:extent cx="4733925" cy="3819525"/>
            <wp:effectExtent l="0" t="0" r="9525" b="952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33925" cy="3819525"/>
                    </a:xfrm>
                    <a:prstGeom prst="rect">
                      <a:avLst/>
                    </a:prstGeom>
                  </pic:spPr>
                </pic:pic>
              </a:graphicData>
            </a:graphic>
          </wp:inline>
        </w:drawing>
      </w:r>
    </w:p>
    <w:p w:rsidR="00AE27D5" w:rsidRDefault="00AE27D5" w:rsidP="00AE27D5">
      <w:pPr>
        <w:pStyle w:val="AralkYok"/>
        <w:jc w:val="center"/>
        <w:rPr>
          <w:rFonts w:ascii="Arial" w:hAnsi="Arial" w:cs="Arial"/>
          <w:b/>
          <w:noProof/>
          <w:lang w:eastAsia="tr-TR"/>
        </w:rPr>
      </w:pPr>
      <w:r>
        <w:rPr>
          <w:noProof/>
          <w:lang w:eastAsia="tr-TR"/>
        </w:rPr>
        <w:lastRenderedPageBreak/>
        <w:drawing>
          <wp:inline distT="0" distB="0" distL="0" distR="0" wp14:anchorId="04BCB0C1" wp14:editId="55D5A10C">
            <wp:extent cx="4772025" cy="3848100"/>
            <wp:effectExtent l="0" t="0" r="9525"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72025" cy="3848100"/>
                    </a:xfrm>
                    <a:prstGeom prst="rect">
                      <a:avLst/>
                    </a:prstGeom>
                  </pic:spPr>
                </pic:pic>
              </a:graphicData>
            </a:graphic>
          </wp:inline>
        </w:drawing>
      </w: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rPr>
          <w:rFonts w:ascii="Arial" w:hAnsi="Arial" w:cs="Arial"/>
          <w:b/>
          <w:noProof/>
          <w:lang w:eastAsia="tr-TR"/>
        </w:rPr>
      </w:pPr>
    </w:p>
    <w:p w:rsidR="00AE27D5" w:rsidRDefault="00AE27D5" w:rsidP="00AE27D5">
      <w:pPr>
        <w:pStyle w:val="AralkYok"/>
        <w:jc w:val="center"/>
        <w:rPr>
          <w:rFonts w:ascii="Arial" w:hAnsi="Arial" w:cs="Arial"/>
          <w:b/>
          <w:noProof/>
          <w:lang w:eastAsia="tr-TR"/>
        </w:rPr>
      </w:pPr>
      <w:r>
        <w:rPr>
          <w:noProof/>
          <w:lang w:eastAsia="tr-TR"/>
        </w:rPr>
        <w:drawing>
          <wp:inline distT="0" distB="0" distL="0" distR="0" wp14:anchorId="497100F2" wp14:editId="0F3E0EB2">
            <wp:extent cx="4743450" cy="3848100"/>
            <wp:effectExtent l="0" t="0" r="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43450" cy="3848100"/>
                    </a:xfrm>
                    <a:prstGeom prst="rect">
                      <a:avLst/>
                    </a:prstGeom>
                  </pic:spPr>
                </pic:pic>
              </a:graphicData>
            </a:graphic>
          </wp:inline>
        </w:drawing>
      </w:r>
    </w:p>
    <w:p w:rsidR="00AE27D5" w:rsidRPr="00AE27D5" w:rsidRDefault="00AE27D5" w:rsidP="00AE27D5">
      <w:pPr>
        <w:autoSpaceDE w:val="0"/>
        <w:autoSpaceDN w:val="0"/>
        <w:adjustRightInd w:val="0"/>
        <w:spacing w:after="0" w:line="250" w:lineRule="exact"/>
        <w:jc w:val="center"/>
        <w:rPr>
          <w:rFonts w:ascii="Arial" w:eastAsia="Times New Roman" w:hAnsi="Arial" w:cs="Arial"/>
          <w:b/>
          <w:bCs/>
          <w:color w:val="000000"/>
          <w:szCs w:val="24"/>
          <w:lang w:eastAsia="tr-TR"/>
        </w:rPr>
      </w:pPr>
      <w:r w:rsidRPr="00AE27D5">
        <w:rPr>
          <w:rFonts w:ascii="Arial" w:eastAsia="Times New Roman" w:hAnsi="Arial" w:cs="Arial"/>
          <w:b/>
          <w:bCs/>
          <w:color w:val="000000"/>
          <w:szCs w:val="24"/>
          <w:lang w:eastAsia="tr-TR"/>
        </w:rPr>
        <w:lastRenderedPageBreak/>
        <w:t>2)GALVANİZLİ BOŞ LEVHA ŞARTNAMESİ</w:t>
      </w:r>
    </w:p>
    <w:p w:rsidR="00AE27D5" w:rsidRPr="00AE27D5" w:rsidRDefault="00AE27D5" w:rsidP="00AE27D5">
      <w:pPr>
        <w:autoSpaceDE w:val="0"/>
        <w:autoSpaceDN w:val="0"/>
        <w:adjustRightInd w:val="0"/>
        <w:spacing w:after="0" w:line="250" w:lineRule="exact"/>
        <w:jc w:val="center"/>
        <w:rPr>
          <w:rFonts w:ascii="Arial" w:eastAsia="Times New Roman" w:hAnsi="Arial" w:cs="Arial"/>
          <w:b/>
          <w:bCs/>
          <w:color w:val="000000"/>
          <w:szCs w:val="24"/>
          <w:lang w:eastAsia="tr-TR"/>
        </w:rPr>
      </w:pPr>
    </w:p>
    <w:p w:rsidR="00AE27D5" w:rsidRPr="00AE27D5" w:rsidRDefault="00AE27D5" w:rsidP="00AE27D5">
      <w:pPr>
        <w:widowControl w:val="0"/>
        <w:numPr>
          <w:ilvl w:val="0"/>
          <w:numId w:val="2"/>
        </w:numPr>
        <w:autoSpaceDE w:val="0"/>
        <w:autoSpaceDN w:val="0"/>
        <w:adjustRightInd w:val="0"/>
        <w:spacing w:after="0" w:line="240" w:lineRule="auto"/>
        <w:contextualSpacing/>
        <w:jc w:val="both"/>
        <w:rPr>
          <w:rFonts w:ascii="Arial" w:eastAsia="Times New Roman" w:hAnsi="Arial" w:cs="Arial"/>
          <w:szCs w:val="24"/>
          <w:lang w:eastAsia="tr-TR"/>
        </w:rPr>
      </w:pPr>
      <w:r w:rsidRPr="00AE27D5">
        <w:rPr>
          <w:rFonts w:ascii="Arial" w:eastAsia="Times New Roman" w:hAnsi="Arial" w:cs="Arial"/>
          <w:szCs w:val="24"/>
          <w:lang w:eastAsia="tr-TR"/>
        </w:rPr>
        <w:t>İmalat TS 3813 EN 10130 kalitesin de 2 mm kalınlığında soğuk saç kullanılarak TS 822’ye göre sıcak daldırma yöntemi ile galvanizlenmiş hazır saçtan yapılacaktır. Levha malzemesi olarak, Galvaniz kaplama dışında, DIN 17100 standardı, St 37-3 sınıfı teknik özelliklerine uygun, 2 mm ± 0.1 kalınlığında saç kullanılacaktır.</w:t>
      </w:r>
    </w:p>
    <w:p w:rsidR="00AE27D5" w:rsidRPr="00AE27D5" w:rsidRDefault="00AE27D5" w:rsidP="00AE27D5">
      <w:pPr>
        <w:widowControl w:val="0"/>
        <w:numPr>
          <w:ilvl w:val="0"/>
          <w:numId w:val="2"/>
        </w:numPr>
        <w:shd w:val="clear" w:color="auto" w:fill="FFFFFF"/>
        <w:tabs>
          <w:tab w:val="left" w:pos="288"/>
        </w:tabs>
        <w:autoSpaceDE w:val="0"/>
        <w:autoSpaceDN w:val="0"/>
        <w:adjustRightInd w:val="0"/>
        <w:spacing w:after="0" w:line="240" w:lineRule="auto"/>
        <w:contextualSpacing/>
        <w:jc w:val="both"/>
        <w:rPr>
          <w:rFonts w:ascii="Arial" w:eastAsia="Times New Roman" w:hAnsi="Arial" w:cs="Arial"/>
          <w:szCs w:val="24"/>
          <w:lang w:eastAsia="tr-TR"/>
        </w:rPr>
      </w:pPr>
      <w:r w:rsidRPr="00AE27D5">
        <w:rPr>
          <w:rFonts w:ascii="Arial" w:eastAsia="Times New Roman" w:hAnsi="Arial" w:cs="Arial"/>
          <w:szCs w:val="24"/>
          <w:lang w:eastAsia="tr-TR"/>
        </w:rPr>
        <w:t>Aksi belirtilmedikçe levha boyutlarında toleranslar ± % 0.5 olacaktır.</w:t>
      </w:r>
    </w:p>
    <w:p w:rsidR="00AE27D5" w:rsidRPr="00AE27D5" w:rsidRDefault="00AE27D5" w:rsidP="00AE27D5">
      <w:pPr>
        <w:widowControl w:val="0"/>
        <w:numPr>
          <w:ilvl w:val="0"/>
          <w:numId w:val="2"/>
        </w:numPr>
        <w:shd w:val="clear" w:color="auto" w:fill="FFFFFF"/>
        <w:tabs>
          <w:tab w:val="left" w:pos="288"/>
        </w:tabs>
        <w:autoSpaceDE w:val="0"/>
        <w:autoSpaceDN w:val="0"/>
        <w:adjustRightInd w:val="0"/>
        <w:spacing w:before="48" w:after="0" w:line="240" w:lineRule="auto"/>
        <w:contextualSpacing/>
        <w:jc w:val="both"/>
        <w:rPr>
          <w:rFonts w:ascii="Arial" w:eastAsia="Times New Roman" w:hAnsi="Arial" w:cs="Arial"/>
          <w:szCs w:val="24"/>
          <w:lang w:eastAsia="tr-TR"/>
        </w:rPr>
      </w:pPr>
      <w:r w:rsidRPr="00AE27D5">
        <w:rPr>
          <w:rFonts w:ascii="Arial" w:eastAsia="Times New Roman" w:hAnsi="Arial" w:cs="Arial"/>
          <w:szCs w:val="24"/>
          <w:lang w:eastAsia="tr-TR"/>
        </w:rPr>
        <w:t>Çinkonun Kaplama miktarı (ağırlığı)  TS 822 standardı,  sınıf 2/2 D 'ye uygun şekilde galvanizlenmiş olacaktır. Çinkonun kaplama kalınlığı: ISO 2178-ISO- ISO EN 1461 standardına uygun olacaktır.</w:t>
      </w:r>
    </w:p>
    <w:p w:rsidR="00AE27D5" w:rsidRPr="00AE27D5" w:rsidRDefault="00AE27D5" w:rsidP="00AE27D5">
      <w:pPr>
        <w:widowControl w:val="0"/>
        <w:numPr>
          <w:ilvl w:val="0"/>
          <w:numId w:val="2"/>
        </w:numPr>
        <w:shd w:val="clear" w:color="auto" w:fill="FFFFFF"/>
        <w:tabs>
          <w:tab w:val="left" w:pos="288"/>
        </w:tabs>
        <w:autoSpaceDE w:val="0"/>
        <w:autoSpaceDN w:val="0"/>
        <w:adjustRightInd w:val="0"/>
        <w:spacing w:before="48" w:after="0" w:line="240" w:lineRule="auto"/>
        <w:contextualSpacing/>
        <w:jc w:val="both"/>
        <w:rPr>
          <w:rFonts w:ascii="Arial" w:eastAsia="Times New Roman" w:hAnsi="Arial" w:cs="Arial"/>
          <w:szCs w:val="24"/>
          <w:lang w:eastAsia="tr-TR"/>
        </w:rPr>
      </w:pPr>
      <w:r w:rsidRPr="00AE27D5">
        <w:rPr>
          <w:rFonts w:ascii="Arial" w:eastAsia="Times New Roman" w:hAnsi="Arial" w:cs="Arial"/>
          <w:szCs w:val="24"/>
          <w:lang w:eastAsia="tr-TR"/>
        </w:rPr>
        <w:t>Kaplama yapışma testi: ASTM A 123 standardına uygun olacaktır.</w:t>
      </w:r>
    </w:p>
    <w:p w:rsidR="00AE27D5" w:rsidRPr="00AE27D5" w:rsidRDefault="00AE27D5" w:rsidP="00AE27D5">
      <w:pPr>
        <w:widowControl w:val="0"/>
        <w:numPr>
          <w:ilvl w:val="0"/>
          <w:numId w:val="2"/>
        </w:numPr>
        <w:shd w:val="clear" w:color="auto" w:fill="FFFFFF"/>
        <w:tabs>
          <w:tab w:val="left" w:pos="288"/>
        </w:tabs>
        <w:autoSpaceDE w:val="0"/>
        <w:autoSpaceDN w:val="0"/>
        <w:adjustRightInd w:val="0"/>
        <w:spacing w:before="48" w:after="0" w:line="240" w:lineRule="auto"/>
        <w:jc w:val="both"/>
        <w:rPr>
          <w:rFonts w:ascii="Arial" w:eastAsia="Times New Roman" w:hAnsi="Arial" w:cs="Arial"/>
          <w:szCs w:val="24"/>
          <w:lang w:eastAsia="tr-TR"/>
        </w:rPr>
      </w:pPr>
      <w:r w:rsidRPr="00AE27D5">
        <w:rPr>
          <w:rFonts w:ascii="Arial" w:eastAsia="Times New Roman" w:hAnsi="Arial" w:cs="Arial"/>
          <w:szCs w:val="24"/>
          <w:lang w:eastAsia="tr-TR"/>
        </w:rPr>
        <w:t xml:space="preserve">Kaplama bükme testi: TS 205 standardına uygun olacaktır. </w:t>
      </w:r>
    </w:p>
    <w:p w:rsidR="00AE27D5" w:rsidRPr="00AE27D5" w:rsidRDefault="00AE27D5" w:rsidP="00AE27D5">
      <w:pPr>
        <w:widowControl w:val="0"/>
        <w:numPr>
          <w:ilvl w:val="0"/>
          <w:numId w:val="2"/>
        </w:numPr>
        <w:autoSpaceDE w:val="0"/>
        <w:autoSpaceDN w:val="0"/>
        <w:adjustRightInd w:val="0"/>
        <w:spacing w:after="0" w:line="240" w:lineRule="auto"/>
        <w:jc w:val="both"/>
        <w:rPr>
          <w:rFonts w:ascii="Arial" w:eastAsia="Times New Roman" w:hAnsi="Arial" w:cs="Arial"/>
          <w:color w:val="000000" w:themeColor="text1"/>
          <w:szCs w:val="24"/>
          <w:lang w:eastAsia="tr-TR"/>
        </w:rPr>
      </w:pPr>
      <w:r w:rsidRPr="00AE27D5">
        <w:rPr>
          <w:rFonts w:ascii="Arial" w:eastAsia="Times New Roman" w:hAnsi="Arial" w:cs="Arial"/>
          <w:szCs w:val="24"/>
          <w:lang w:eastAsia="tr-TR"/>
        </w:rPr>
        <w:t xml:space="preserve">Galvanizlenmiş yüzeyleri düzgün ve pürüzsüz olması kabarcık, çatlak veya kaplama </w:t>
      </w:r>
      <w:r w:rsidRPr="00AE27D5">
        <w:rPr>
          <w:rFonts w:ascii="Arial" w:eastAsia="Times New Roman" w:hAnsi="Arial" w:cs="Arial"/>
          <w:color w:val="000000" w:themeColor="text1"/>
          <w:szCs w:val="24"/>
          <w:lang w:eastAsia="tr-TR"/>
        </w:rPr>
        <w:t>boşluklarını bulunmaması gerekmektedir. Galvanizlemeden sonra kusurları rötuşla düzeltilmesi kabul edilmeyecektir.</w:t>
      </w:r>
    </w:p>
    <w:p w:rsidR="00AE27D5" w:rsidRPr="00AE27D5" w:rsidRDefault="00AE27D5" w:rsidP="00AE27D5">
      <w:pPr>
        <w:widowControl w:val="0"/>
        <w:numPr>
          <w:ilvl w:val="0"/>
          <w:numId w:val="2"/>
        </w:numPr>
        <w:shd w:val="clear" w:color="auto" w:fill="FFFFFF"/>
        <w:tabs>
          <w:tab w:val="left" w:pos="288"/>
        </w:tabs>
        <w:autoSpaceDE w:val="0"/>
        <w:autoSpaceDN w:val="0"/>
        <w:adjustRightInd w:val="0"/>
        <w:spacing w:before="48" w:after="0" w:line="240" w:lineRule="auto"/>
        <w:jc w:val="both"/>
        <w:rPr>
          <w:rFonts w:ascii="Arial" w:eastAsia="Times New Roman" w:hAnsi="Arial" w:cs="Arial"/>
          <w:color w:val="000000" w:themeColor="text1"/>
          <w:szCs w:val="24"/>
          <w:lang w:eastAsia="tr-TR"/>
        </w:rPr>
      </w:pPr>
      <w:r w:rsidRPr="00AE27D5">
        <w:rPr>
          <w:rFonts w:ascii="Arial" w:eastAsia="Times New Roman" w:hAnsi="Arial" w:cs="Arial"/>
          <w:color w:val="000000" w:themeColor="text1"/>
          <w:szCs w:val="24"/>
          <w:lang w:eastAsia="tr-TR"/>
        </w:rPr>
        <w:t>Levhaların yüzeyleri, kenar ve delikleri ondülasız, çapaksız ve düzgün olacaktır.</w:t>
      </w:r>
    </w:p>
    <w:p w:rsidR="00AE27D5" w:rsidRPr="00AE27D5" w:rsidRDefault="00AE27D5" w:rsidP="00AE27D5">
      <w:pPr>
        <w:widowControl w:val="0"/>
        <w:numPr>
          <w:ilvl w:val="0"/>
          <w:numId w:val="2"/>
        </w:numPr>
        <w:shd w:val="clear" w:color="auto" w:fill="FFFFFF"/>
        <w:tabs>
          <w:tab w:val="left" w:pos="288"/>
        </w:tabs>
        <w:autoSpaceDE w:val="0"/>
        <w:autoSpaceDN w:val="0"/>
        <w:adjustRightInd w:val="0"/>
        <w:spacing w:before="48" w:after="0" w:line="240" w:lineRule="auto"/>
        <w:jc w:val="both"/>
        <w:rPr>
          <w:rFonts w:ascii="Arial" w:eastAsia="Times New Roman" w:hAnsi="Arial" w:cs="Arial"/>
          <w:color w:val="000000" w:themeColor="text1"/>
          <w:szCs w:val="24"/>
          <w:lang w:eastAsia="tr-TR"/>
        </w:rPr>
      </w:pPr>
      <w:r w:rsidRPr="00AE27D5">
        <w:rPr>
          <w:rFonts w:ascii="Arial" w:eastAsia="Times New Roman" w:hAnsi="Arial" w:cs="Arial"/>
          <w:color w:val="000000" w:themeColor="text1"/>
          <w:szCs w:val="24"/>
          <w:lang w:eastAsia="tr-TR"/>
        </w:rPr>
        <w:t>Reflektif malzeme yapıştırma durumuna gelen ham trafik işaret levhası malzemesinin delik ve kenar kesim yerleri çinko bazlı boya ile boyanarak izolasyonu yapılacaktır.</w:t>
      </w: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r w:rsidRPr="003D626F">
        <w:rPr>
          <w:rFonts w:ascii="Arial" w:eastAsia="Times New Roman" w:hAnsi="Arial" w:cs="Arial"/>
          <w:noProof/>
          <w:sz w:val="24"/>
          <w:szCs w:val="24"/>
          <w:lang w:eastAsia="tr-TR"/>
        </w:rPr>
        <w:drawing>
          <wp:inline distT="0" distB="0" distL="0" distR="0" wp14:anchorId="25371B50" wp14:editId="4E1FA467">
            <wp:extent cx="2879387" cy="2521858"/>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06249" cy="2545385"/>
                    </a:xfrm>
                    <a:prstGeom prst="rect">
                      <a:avLst/>
                    </a:prstGeom>
                  </pic:spPr>
                </pic:pic>
              </a:graphicData>
            </a:graphic>
          </wp:inline>
        </w:drawing>
      </w:r>
      <w:r>
        <w:rPr>
          <w:rFonts w:ascii="Arial" w:hAnsi="Arial" w:cs="Arial"/>
          <w:b/>
          <w:noProof/>
          <w:lang w:eastAsia="tr-TR"/>
        </w:rPr>
        <w:t xml:space="preserve">    </w:t>
      </w:r>
      <w:r w:rsidRPr="003D626F">
        <w:rPr>
          <w:rFonts w:ascii="Arial" w:eastAsia="Times New Roman" w:hAnsi="Arial" w:cs="Arial"/>
          <w:noProof/>
          <w:sz w:val="24"/>
          <w:szCs w:val="24"/>
          <w:lang w:eastAsia="tr-TR"/>
        </w:rPr>
        <w:drawing>
          <wp:inline distT="0" distB="0" distL="0" distR="0" wp14:anchorId="65D6AD0E" wp14:editId="77B9DDE8">
            <wp:extent cx="2723745" cy="2343802"/>
            <wp:effectExtent l="0" t="0" r="63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51622" cy="2367791"/>
                    </a:xfrm>
                    <a:prstGeom prst="rect">
                      <a:avLst/>
                    </a:prstGeom>
                  </pic:spPr>
                </pic:pic>
              </a:graphicData>
            </a:graphic>
          </wp:inline>
        </w:drawing>
      </w: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p>
    <w:p w:rsidR="00AE27D5" w:rsidRDefault="00AE27D5" w:rsidP="00AE27D5">
      <w:pPr>
        <w:pStyle w:val="AralkYok"/>
        <w:jc w:val="center"/>
        <w:rPr>
          <w:rFonts w:ascii="Arial" w:hAnsi="Arial" w:cs="Arial"/>
          <w:b/>
          <w:noProof/>
          <w:lang w:eastAsia="tr-TR"/>
        </w:rPr>
      </w:pPr>
      <w:r w:rsidRPr="003D626F">
        <w:rPr>
          <w:rFonts w:ascii="Arial" w:eastAsia="Times New Roman" w:hAnsi="Arial" w:cs="Arial"/>
          <w:noProof/>
          <w:sz w:val="24"/>
          <w:szCs w:val="24"/>
          <w:lang w:eastAsia="tr-TR"/>
        </w:rPr>
        <w:drawing>
          <wp:inline distT="0" distB="0" distL="0" distR="0" wp14:anchorId="1C074FA3" wp14:editId="5F86E286">
            <wp:extent cx="2850205" cy="1881286"/>
            <wp:effectExtent l="0" t="0" r="7620" b="508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79686" cy="1900745"/>
                    </a:xfrm>
                    <a:prstGeom prst="rect">
                      <a:avLst/>
                    </a:prstGeom>
                  </pic:spPr>
                </pic:pic>
              </a:graphicData>
            </a:graphic>
          </wp:inline>
        </w:drawing>
      </w:r>
      <w:r>
        <w:rPr>
          <w:rFonts w:ascii="Arial" w:hAnsi="Arial" w:cs="Arial"/>
          <w:b/>
          <w:noProof/>
          <w:lang w:eastAsia="tr-TR"/>
        </w:rPr>
        <w:t xml:space="preserve">  </w:t>
      </w:r>
      <w:r w:rsidRPr="003D626F">
        <w:rPr>
          <w:rFonts w:ascii="Arial" w:eastAsia="Times New Roman" w:hAnsi="Arial" w:cs="Arial"/>
          <w:noProof/>
          <w:sz w:val="24"/>
          <w:szCs w:val="24"/>
          <w:lang w:eastAsia="tr-TR"/>
        </w:rPr>
        <w:drawing>
          <wp:inline distT="0" distB="0" distL="0" distR="0" wp14:anchorId="5D1AAE34" wp14:editId="6399EC43">
            <wp:extent cx="2772383" cy="1748936"/>
            <wp:effectExtent l="0" t="0" r="9525" b="381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22064" cy="1780277"/>
                    </a:xfrm>
                    <a:prstGeom prst="rect">
                      <a:avLst/>
                    </a:prstGeom>
                  </pic:spPr>
                </pic:pic>
              </a:graphicData>
            </a:graphic>
          </wp:inline>
        </w:drawing>
      </w:r>
    </w:p>
    <w:p w:rsidR="00D54398" w:rsidRDefault="00D54398" w:rsidP="00D54398">
      <w:pPr>
        <w:spacing w:after="0" w:line="240" w:lineRule="auto"/>
        <w:ind w:left="-567"/>
        <w:jc w:val="center"/>
        <w:rPr>
          <w:rFonts w:ascii="Arial" w:eastAsia="Calibri" w:hAnsi="Arial" w:cs="Arial"/>
          <w:b/>
          <w:szCs w:val="24"/>
          <w:lang w:eastAsia="tr-TR"/>
        </w:rPr>
      </w:pPr>
      <w:r>
        <w:rPr>
          <w:rFonts w:ascii="Arial" w:eastAsia="Calibri" w:hAnsi="Arial" w:cs="Arial"/>
          <w:b/>
          <w:szCs w:val="24"/>
          <w:lang w:eastAsia="tr-TR"/>
        </w:rPr>
        <w:lastRenderedPageBreak/>
        <w:t xml:space="preserve">3) </w:t>
      </w:r>
      <w:r w:rsidRPr="00D54398">
        <w:rPr>
          <w:rFonts w:ascii="Arial" w:eastAsia="Calibri" w:hAnsi="Arial" w:cs="Arial"/>
          <w:b/>
          <w:szCs w:val="24"/>
          <w:lang w:eastAsia="tr-TR"/>
        </w:rPr>
        <w:t>Alüminyum Kavşak İçi Yön Bilgi Levha Direği, An</w:t>
      </w:r>
      <w:r>
        <w:rPr>
          <w:rFonts w:ascii="Arial" w:eastAsia="Calibri" w:hAnsi="Arial" w:cs="Arial"/>
          <w:b/>
          <w:szCs w:val="24"/>
          <w:lang w:eastAsia="tr-TR"/>
        </w:rPr>
        <w:t>kraj Seti, Alt ve Üst Şapkalar,</w:t>
      </w:r>
    </w:p>
    <w:p w:rsidR="00D54398" w:rsidRPr="00D54398" w:rsidRDefault="00D54398" w:rsidP="00D54398">
      <w:pPr>
        <w:spacing w:after="0" w:line="240" w:lineRule="auto"/>
        <w:ind w:left="-567"/>
        <w:jc w:val="center"/>
        <w:rPr>
          <w:rFonts w:ascii="Arial" w:eastAsia="Calibri" w:hAnsi="Arial" w:cs="Arial"/>
          <w:b/>
          <w:szCs w:val="24"/>
          <w:lang w:eastAsia="tr-TR"/>
        </w:rPr>
      </w:pPr>
      <w:r w:rsidRPr="00D54398">
        <w:rPr>
          <w:rFonts w:ascii="Arial" w:eastAsia="Calibri" w:hAnsi="Arial" w:cs="Arial"/>
          <w:b/>
          <w:szCs w:val="24"/>
          <w:lang w:eastAsia="tr-TR"/>
        </w:rPr>
        <w:t>Bağlantı Cıvatalı Laması ve Bağlantı Kelepçeleri Teknik Özellikleri</w:t>
      </w:r>
    </w:p>
    <w:p w:rsidR="00D54398" w:rsidRPr="00D54398" w:rsidRDefault="00D54398" w:rsidP="00D54398">
      <w:pPr>
        <w:spacing w:after="0" w:line="240" w:lineRule="auto"/>
        <w:ind w:left="-567"/>
        <w:jc w:val="center"/>
        <w:rPr>
          <w:rFonts w:ascii="Arial" w:eastAsia="Calibri" w:hAnsi="Arial" w:cs="Arial"/>
          <w:b/>
          <w:szCs w:val="24"/>
          <w:lang w:eastAsia="tr-TR"/>
        </w:rPr>
      </w:pPr>
    </w:p>
    <w:p w:rsidR="00D54398" w:rsidRPr="00D54398" w:rsidRDefault="00D54398" w:rsidP="00D54398">
      <w:pPr>
        <w:widowControl w:val="0"/>
        <w:numPr>
          <w:ilvl w:val="0"/>
          <w:numId w:val="4"/>
        </w:numPr>
        <w:autoSpaceDE w:val="0"/>
        <w:autoSpaceDN w:val="0"/>
        <w:adjustRightInd w:val="0"/>
        <w:spacing w:after="0" w:line="240" w:lineRule="auto"/>
        <w:ind w:left="284" w:hanging="284"/>
        <w:contextualSpacing/>
        <w:rPr>
          <w:rFonts w:ascii="Arial" w:eastAsia="Calibri" w:hAnsi="Arial" w:cs="Arial"/>
          <w:b/>
          <w:szCs w:val="24"/>
          <w:lang w:eastAsia="tr-TR"/>
        </w:rPr>
      </w:pPr>
      <w:r w:rsidRPr="00D54398">
        <w:rPr>
          <w:rFonts w:ascii="Arial" w:eastAsia="Calibri" w:hAnsi="Arial" w:cs="Arial"/>
          <w:b/>
          <w:szCs w:val="24"/>
          <w:lang w:eastAsia="tr-TR"/>
        </w:rPr>
        <w:t>Alüminyum Kavşak İçi Yön Bilgi Levha Direği (set halinde) alınacak ve buna ek olarak belirtilen adet ve şekillerde ankraj seti, alt ve üst şapkalar, bağlantı cıvatalı laması ile bağlantı kelepçeleri alınacaktır.</w:t>
      </w:r>
    </w:p>
    <w:p w:rsidR="00D54398" w:rsidRPr="00D54398" w:rsidRDefault="00D54398" w:rsidP="00D54398">
      <w:pPr>
        <w:widowControl w:val="0"/>
        <w:numPr>
          <w:ilvl w:val="0"/>
          <w:numId w:val="4"/>
        </w:numPr>
        <w:autoSpaceDE w:val="0"/>
        <w:autoSpaceDN w:val="0"/>
        <w:adjustRightInd w:val="0"/>
        <w:spacing w:after="0" w:line="240" w:lineRule="auto"/>
        <w:ind w:left="284" w:hanging="284"/>
        <w:contextualSpacing/>
        <w:rPr>
          <w:rFonts w:ascii="Arial" w:eastAsia="Calibri" w:hAnsi="Arial" w:cs="Arial"/>
          <w:b/>
          <w:szCs w:val="24"/>
          <w:lang w:eastAsia="tr-TR"/>
        </w:rPr>
      </w:pPr>
      <w:r w:rsidRPr="00D54398">
        <w:rPr>
          <w:rFonts w:ascii="Arial" w:eastAsia="Calibri" w:hAnsi="Arial" w:cs="Arial"/>
          <w:szCs w:val="24"/>
          <w:lang w:eastAsia="tr-TR"/>
        </w:rPr>
        <w:t>Yön bilgi levha iç ve dış direk imalatında kullanılan alüminyum TSE 412 standardına uygun olacaktır.</w:t>
      </w:r>
    </w:p>
    <w:p w:rsidR="00D54398" w:rsidRPr="00D54398" w:rsidRDefault="00D54398" w:rsidP="00D54398">
      <w:pPr>
        <w:widowControl w:val="0"/>
        <w:numPr>
          <w:ilvl w:val="0"/>
          <w:numId w:val="4"/>
        </w:numPr>
        <w:tabs>
          <w:tab w:val="left" w:pos="284"/>
        </w:tabs>
        <w:autoSpaceDE w:val="0"/>
        <w:autoSpaceDN w:val="0"/>
        <w:adjustRightInd w:val="0"/>
        <w:spacing w:after="0" w:line="240" w:lineRule="auto"/>
        <w:ind w:left="284" w:hanging="284"/>
        <w:contextualSpacing/>
        <w:jc w:val="both"/>
        <w:rPr>
          <w:rFonts w:ascii="Arial" w:eastAsia="Calibri" w:hAnsi="Arial" w:cs="Arial"/>
          <w:szCs w:val="24"/>
          <w:lang w:eastAsia="tr-TR"/>
        </w:rPr>
      </w:pPr>
      <w:r w:rsidRPr="00D54398">
        <w:rPr>
          <w:rFonts w:ascii="Arial" w:eastAsia="Calibri" w:hAnsi="Arial" w:cs="Arial"/>
          <w:szCs w:val="24"/>
          <w:lang w:eastAsia="tr-TR"/>
        </w:rPr>
        <w:t>Sistem direği ile ilgili çizim ve detaylar ektedir. (EK 1\1 – EK 1\2 – EK 1\3)</w:t>
      </w:r>
    </w:p>
    <w:p w:rsidR="00D54398" w:rsidRPr="00D54398" w:rsidRDefault="00D54398" w:rsidP="00D54398">
      <w:pPr>
        <w:widowControl w:val="0"/>
        <w:numPr>
          <w:ilvl w:val="0"/>
          <w:numId w:val="4"/>
        </w:numPr>
        <w:tabs>
          <w:tab w:val="left" w:pos="284"/>
        </w:tabs>
        <w:autoSpaceDE w:val="0"/>
        <w:autoSpaceDN w:val="0"/>
        <w:adjustRightInd w:val="0"/>
        <w:spacing w:after="0" w:line="240" w:lineRule="auto"/>
        <w:ind w:left="284" w:hanging="284"/>
        <w:contextualSpacing/>
        <w:jc w:val="both"/>
        <w:rPr>
          <w:rFonts w:ascii="Arial" w:eastAsia="Calibri" w:hAnsi="Arial" w:cs="Arial"/>
          <w:szCs w:val="24"/>
          <w:lang w:eastAsia="tr-TR"/>
        </w:rPr>
      </w:pPr>
      <w:r w:rsidRPr="00D54398">
        <w:rPr>
          <w:rFonts w:ascii="Arial" w:eastAsia="Calibri" w:hAnsi="Arial" w:cs="Arial"/>
          <w:szCs w:val="24"/>
          <w:lang w:eastAsia="tr-TR"/>
        </w:rPr>
        <w:t>Alüminyum ekstrüzyon imalatlar Etial 60 kalitesinde olacaktır. Bağlantı elemanları (cıvata ve somunlar) 304 kalite krom-nikelden imal edilmiş olacaktır. Bağlantı elemanlarının paslanmasını önleyici tedbir firma tarafından alınacaktır. Direkler en az 10 mikron kalınlığında mat (natürel) eloksal ile kaplanacaktır. Eloksal TS 4922’ye uygun olacaktır.</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 xml:space="preserve">Dış direk ve iç direk tasarımı </w:t>
      </w:r>
      <w:smartTag w:uri="urn:schemas-microsoft-com:office:smarttags" w:element="metricconverter">
        <w:smartTagPr>
          <w:attr w:name="ProductID" w:val="40 cm"/>
        </w:smartTagPr>
        <w:r w:rsidRPr="00D54398">
          <w:rPr>
            <w:rFonts w:ascii="Arial" w:eastAsia="Calibri" w:hAnsi="Arial" w:cs="Arial"/>
            <w:szCs w:val="24"/>
            <w:lang w:eastAsia="tr-TR"/>
          </w:rPr>
          <w:t>40 cm</w:t>
        </w:r>
      </w:smartTag>
      <w:r w:rsidRPr="00D54398">
        <w:rPr>
          <w:rFonts w:ascii="Arial" w:eastAsia="Calibri" w:hAnsi="Arial" w:cs="Arial"/>
          <w:szCs w:val="24"/>
          <w:lang w:eastAsia="tr-TR"/>
        </w:rPr>
        <w:t xml:space="preserve"> enli paneller için en az 6 panel, </w:t>
      </w:r>
      <w:smartTag w:uri="urn:schemas-microsoft-com:office:smarttags" w:element="metricconverter">
        <w:smartTagPr>
          <w:attr w:name="ProductID" w:val="60 cm"/>
        </w:smartTagPr>
        <w:r w:rsidRPr="00D54398">
          <w:rPr>
            <w:rFonts w:ascii="Arial" w:eastAsia="Calibri" w:hAnsi="Arial" w:cs="Arial"/>
            <w:szCs w:val="24"/>
            <w:lang w:eastAsia="tr-TR"/>
          </w:rPr>
          <w:t>60 cm</w:t>
        </w:r>
      </w:smartTag>
      <w:r w:rsidRPr="00D54398">
        <w:rPr>
          <w:rFonts w:ascii="Arial" w:eastAsia="Calibri" w:hAnsi="Arial" w:cs="Arial"/>
          <w:szCs w:val="24"/>
          <w:lang w:eastAsia="tr-TR"/>
        </w:rPr>
        <w:t xml:space="preserve"> enli paneller için en az 4 panel monte edilebilecek şekilde yapılmış olacaktır.</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Kavşak içi yön bilgi levha direği temeli ve ankraj sistemi ekte verilen detaylara uygun yapılacaktır.</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Ankraj elemanlarının tamamı TS 914 EN ISO 1461 çinko kaplama (Sıcak daldırma) normuna uygun olarak galvanizlenecektir.</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Ankraj montaj aparatı ve alt ve üst direk bağlantı lama aparatı toplam adet sayısından fazla olacaktır.</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İç-dış direk malzemesi, eloksal ve elektrostatik boya ve diğer malzemelerin uygunluğu ile ilgili idare analiz yaptırmakta serbesttir. Analizlerle ilgili tüm masraflar firmaya aittir.</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 xml:space="preserve">Dış direk çapı; en az 125mm on altıgen şeklinde, et kalınlığı en az </w:t>
      </w:r>
      <w:smartTag w:uri="urn:schemas-microsoft-com:office:smarttags" w:element="metricconverter">
        <w:smartTagPr>
          <w:attr w:name="ProductID" w:val="4 mm"/>
        </w:smartTagPr>
        <w:r w:rsidRPr="00D54398">
          <w:rPr>
            <w:rFonts w:ascii="Arial" w:eastAsia="Calibri" w:hAnsi="Arial" w:cs="Arial"/>
            <w:szCs w:val="24"/>
            <w:lang w:eastAsia="tr-TR"/>
          </w:rPr>
          <w:t>4 mm</w:t>
        </w:r>
      </w:smartTag>
      <w:r w:rsidRPr="00D54398">
        <w:rPr>
          <w:rFonts w:ascii="Arial" w:eastAsia="Calibri" w:hAnsi="Arial" w:cs="Arial"/>
          <w:szCs w:val="24"/>
          <w:lang w:eastAsia="tr-TR"/>
        </w:rPr>
        <w:t xml:space="preserve"> olacaktır.</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 xml:space="preserve">İç direk et kalınlığı en az </w:t>
      </w:r>
      <w:smartTag w:uri="urn:schemas-microsoft-com:office:smarttags" w:element="metricconverter">
        <w:smartTagPr>
          <w:attr w:name="ProductID" w:val="4 mm"/>
        </w:smartTagPr>
        <w:r w:rsidRPr="00D54398">
          <w:rPr>
            <w:rFonts w:ascii="Arial" w:eastAsia="Calibri" w:hAnsi="Arial" w:cs="Arial"/>
            <w:szCs w:val="24"/>
            <w:lang w:eastAsia="tr-TR"/>
          </w:rPr>
          <w:t>4 mm</w:t>
        </w:r>
      </w:smartTag>
      <w:r w:rsidRPr="00D54398">
        <w:rPr>
          <w:rFonts w:ascii="Arial" w:eastAsia="Calibri" w:hAnsi="Arial" w:cs="Arial"/>
          <w:szCs w:val="24"/>
          <w:lang w:eastAsia="tr-TR"/>
        </w:rPr>
        <w:t xml:space="preserve"> olacaktır.</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İç direk diş direk içerisinde aşağı yukarı hareket edebilecek (teleskopik) ayrıca istenilen seviyede sabitlenecek şekilde olacaktır.</w:t>
      </w:r>
      <w:r w:rsidRPr="00D54398">
        <w:rPr>
          <w:rFonts w:ascii="Arial" w:eastAsia="Calibri" w:hAnsi="Arial" w:cs="Arial"/>
          <w:b/>
          <w:noProof/>
          <w:szCs w:val="24"/>
          <w:lang w:eastAsia="tr-TR"/>
        </w:rPr>
        <w:t xml:space="preserve"> </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Direk ve panellerin montajı tamamlandıktan sonra kendi ekseni etrafında ve aşağı yukarı hareket edemeyecek şekilde dizayn edilecektir.</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İç ve dış direk ile diğer elemanlardaki delikler düzgün ve çapaksız olacaktır.</w:t>
      </w:r>
    </w:p>
    <w:p w:rsidR="00D54398" w:rsidRPr="00D54398" w:rsidRDefault="00D54398" w:rsidP="00D54398">
      <w:pPr>
        <w:widowControl w:val="0"/>
        <w:numPr>
          <w:ilvl w:val="0"/>
          <w:numId w:val="4"/>
        </w:numPr>
        <w:autoSpaceDE w:val="0"/>
        <w:autoSpaceDN w:val="0"/>
        <w:adjustRightInd w:val="0"/>
        <w:spacing w:after="0" w:line="240" w:lineRule="auto"/>
        <w:ind w:left="426" w:hanging="426"/>
        <w:contextualSpacing/>
        <w:jc w:val="both"/>
        <w:rPr>
          <w:rFonts w:ascii="Arial" w:eastAsia="Calibri" w:hAnsi="Arial" w:cs="Arial"/>
          <w:szCs w:val="24"/>
          <w:lang w:eastAsia="tr-TR"/>
        </w:rPr>
      </w:pPr>
      <w:r w:rsidRPr="00D54398">
        <w:rPr>
          <w:rFonts w:ascii="Arial" w:eastAsia="Calibri" w:hAnsi="Arial" w:cs="Arial"/>
          <w:szCs w:val="24"/>
          <w:lang w:eastAsia="tr-TR"/>
        </w:rPr>
        <w:t>Yön bilgi levha direklerinin boyutları ve özellikleri aşağıdaki gibi olacaktır. istenilen uygun kelepçe, bilezik ve beton ankraj ile birlikte teslim edilecektir.</w:t>
      </w:r>
    </w:p>
    <w:p w:rsidR="00D54398" w:rsidRPr="00D54398" w:rsidRDefault="00D54398" w:rsidP="00D54398">
      <w:pPr>
        <w:widowControl w:val="0"/>
        <w:numPr>
          <w:ilvl w:val="0"/>
          <w:numId w:val="6"/>
        </w:numPr>
        <w:tabs>
          <w:tab w:val="left" w:pos="426"/>
          <w:tab w:val="left" w:pos="5245"/>
        </w:tabs>
        <w:autoSpaceDE w:val="0"/>
        <w:autoSpaceDN w:val="0"/>
        <w:adjustRightInd w:val="0"/>
        <w:spacing w:after="0" w:line="240" w:lineRule="auto"/>
        <w:contextualSpacing/>
        <w:jc w:val="both"/>
        <w:rPr>
          <w:rFonts w:ascii="Arial" w:eastAsia="Calibri" w:hAnsi="Arial" w:cs="Arial"/>
          <w:b/>
          <w:szCs w:val="24"/>
          <w:lang w:eastAsia="tr-TR"/>
        </w:rPr>
      </w:pPr>
      <w:r w:rsidRPr="00D54398">
        <w:rPr>
          <w:rFonts w:ascii="Arial" w:eastAsia="Calibri" w:hAnsi="Arial" w:cs="Arial"/>
          <w:szCs w:val="24"/>
          <w:lang w:eastAsia="tr-TR"/>
        </w:rPr>
        <w:t>İç direk ölçüleri; Boyu: 3,5 metre</w:t>
      </w:r>
    </w:p>
    <w:p w:rsidR="00D54398" w:rsidRPr="00D54398" w:rsidRDefault="00D54398" w:rsidP="00D54398">
      <w:pPr>
        <w:widowControl w:val="0"/>
        <w:numPr>
          <w:ilvl w:val="0"/>
          <w:numId w:val="6"/>
        </w:numPr>
        <w:tabs>
          <w:tab w:val="left" w:pos="426"/>
          <w:tab w:val="left" w:pos="5245"/>
        </w:tabs>
        <w:autoSpaceDE w:val="0"/>
        <w:autoSpaceDN w:val="0"/>
        <w:adjustRightInd w:val="0"/>
        <w:spacing w:after="0" w:line="240" w:lineRule="auto"/>
        <w:contextualSpacing/>
        <w:jc w:val="both"/>
        <w:rPr>
          <w:rFonts w:ascii="Arial" w:eastAsia="Calibri" w:hAnsi="Arial" w:cs="Arial"/>
          <w:b/>
          <w:szCs w:val="24"/>
          <w:lang w:eastAsia="tr-TR"/>
        </w:rPr>
      </w:pPr>
      <w:r w:rsidRPr="00D54398">
        <w:rPr>
          <w:rFonts w:ascii="Arial" w:eastAsia="Calibri" w:hAnsi="Arial" w:cs="Arial"/>
          <w:szCs w:val="24"/>
          <w:lang w:eastAsia="tr-TR"/>
        </w:rPr>
        <w:t xml:space="preserve">Dış direk ölçüleri; Boyu: </w:t>
      </w:r>
      <w:smartTag w:uri="urn:schemas-microsoft-com:office:smarttags" w:element="metricconverter">
        <w:smartTagPr>
          <w:attr w:name="ProductID" w:val="2,5 metre"/>
        </w:smartTagPr>
        <w:r w:rsidRPr="00D54398">
          <w:rPr>
            <w:rFonts w:ascii="Arial" w:eastAsia="Calibri" w:hAnsi="Arial" w:cs="Arial"/>
            <w:szCs w:val="24"/>
            <w:lang w:eastAsia="tr-TR"/>
          </w:rPr>
          <w:t>2,5 metre</w:t>
        </w:r>
      </w:smartTag>
    </w:p>
    <w:p w:rsidR="00D54398" w:rsidRPr="00D54398" w:rsidRDefault="00D54398" w:rsidP="00D54398">
      <w:pPr>
        <w:pStyle w:val="ListeParagraf"/>
        <w:numPr>
          <w:ilvl w:val="0"/>
          <w:numId w:val="4"/>
        </w:numPr>
        <w:tabs>
          <w:tab w:val="left" w:pos="284"/>
        </w:tabs>
        <w:ind w:left="426" w:hanging="426"/>
        <w:jc w:val="both"/>
        <w:rPr>
          <w:rFonts w:ascii="Arial" w:eastAsia="Calibri" w:hAnsi="Arial" w:cs="Arial"/>
          <w:sz w:val="22"/>
        </w:rPr>
      </w:pPr>
      <w:r w:rsidRPr="00D54398">
        <w:rPr>
          <w:rFonts w:ascii="Arial" w:eastAsia="Calibri" w:hAnsi="Arial" w:cs="Arial"/>
          <w:sz w:val="22"/>
        </w:rPr>
        <w:t>Yön bilgi levha direklerine ait alt ve üst şapkalar istenilen adet ve şekilde olacaktır.</w:t>
      </w:r>
    </w:p>
    <w:p w:rsidR="00D54398" w:rsidRPr="00D54398" w:rsidRDefault="00D54398" w:rsidP="00D54398">
      <w:pPr>
        <w:pStyle w:val="ListeParagraf"/>
        <w:numPr>
          <w:ilvl w:val="0"/>
          <w:numId w:val="4"/>
        </w:numPr>
        <w:tabs>
          <w:tab w:val="left" w:pos="284"/>
        </w:tabs>
        <w:ind w:left="426" w:hanging="426"/>
        <w:jc w:val="both"/>
        <w:rPr>
          <w:rFonts w:ascii="Arial" w:eastAsia="Calibri" w:hAnsi="Arial" w:cs="Arial"/>
          <w:sz w:val="22"/>
        </w:rPr>
      </w:pPr>
      <w:r w:rsidRPr="00D54398">
        <w:rPr>
          <w:rFonts w:ascii="Arial" w:eastAsia="Calibri" w:hAnsi="Arial" w:cs="Arial"/>
          <w:sz w:val="22"/>
        </w:rPr>
        <w:t>Yön bilgi levha direklerine ait bağlantı cıvatalı laması istenilen adet ve şekilde olacaktır.</w:t>
      </w:r>
    </w:p>
    <w:p w:rsidR="00D54398" w:rsidRPr="00D54398" w:rsidRDefault="00D54398" w:rsidP="00D54398">
      <w:pPr>
        <w:pStyle w:val="ListeParagraf"/>
        <w:numPr>
          <w:ilvl w:val="0"/>
          <w:numId w:val="4"/>
        </w:numPr>
        <w:tabs>
          <w:tab w:val="left" w:pos="284"/>
        </w:tabs>
        <w:ind w:left="426" w:hanging="426"/>
        <w:jc w:val="both"/>
        <w:rPr>
          <w:rFonts w:ascii="Arial" w:eastAsia="Calibri" w:hAnsi="Arial" w:cs="Arial"/>
          <w:sz w:val="22"/>
        </w:rPr>
      </w:pPr>
      <w:r w:rsidRPr="00D54398">
        <w:rPr>
          <w:rFonts w:ascii="Arial" w:eastAsia="Calibri" w:hAnsi="Arial" w:cs="Arial"/>
          <w:sz w:val="22"/>
        </w:rPr>
        <w:t>Yön bilgi levha direklerine ait kelepçeler istenilen adet ve şekilde olacaktır.</w:t>
      </w:r>
    </w:p>
    <w:p w:rsidR="00D54398" w:rsidRDefault="00D54398" w:rsidP="00D54398">
      <w:pPr>
        <w:spacing w:after="0" w:line="240" w:lineRule="auto"/>
        <w:ind w:left="-567"/>
        <w:jc w:val="center"/>
        <w:rPr>
          <w:rFonts w:ascii="Arial" w:eastAsia="Calibri" w:hAnsi="Arial" w:cs="Arial"/>
          <w:b/>
          <w:lang w:eastAsia="tr-TR"/>
        </w:rPr>
      </w:pPr>
    </w:p>
    <w:p w:rsidR="00D54398" w:rsidRDefault="00D54398" w:rsidP="00D54398">
      <w:pPr>
        <w:spacing w:after="0" w:line="240" w:lineRule="auto"/>
        <w:ind w:left="-567"/>
        <w:jc w:val="center"/>
        <w:rPr>
          <w:rFonts w:ascii="Arial" w:eastAsia="Calibri" w:hAnsi="Arial" w:cs="Arial"/>
          <w:b/>
          <w:lang w:eastAsia="tr-TR"/>
        </w:rPr>
      </w:pPr>
      <w:r w:rsidRPr="003D626F">
        <w:rPr>
          <w:rFonts w:ascii="Arial" w:eastAsia="Times New Roman" w:hAnsi="Arial" w:cs="Arial"/>
          <w:b/>
          <w:noProof/>
          <w:sz w:val="24"/>
          <w:szCs w:val="24"/>
          <w:lang w:eastAsia="tr-TR"/>
        </w:rPr>
        <w:lastRenderedPageBreak/>
        <w:drawing>
          <wp:inline distT="0" distB="0" distL="0" distR="0" wp14:anchorId="0BE4F6C0" wp14:editId="69DAECE1">
            <wp:extent cx="5667375" cy="8667674"/>
            <wp:effectExtent l="0" t="0" r="0" b="635"/>
            <wp:docPr id="65" name="Resim 65" descr="EK-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EK-1.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71107" cy="8673381"/>
                    </a:xfrm>
                    <a:prstGeom prst="rect">
                      <a:avLst/>
                    </a:prstGeom>
                    <a:noFill/>
                    <a:ln>
                      <a:noFill/>
                    </a:ln>
                  </pic:spPr>
                </pic:pic>
              </a:graphicData>
            </a:graphic>
          </wp:inline>
        </w:drawing>
      </w:r>
    </w:p>
    <w:p w:rsidR="00D54398" w:rsidRDefault="00D54398" w:rsidP="00D54398">
      <w:pPr>
        <w:spacing w:after="0" w:line="240" w:lineRule="auto"/>
        <w:ind w:left="-567"/>
        <w:jc w:val="center"/>
        <w:rPr>
          <w:rFonts w:ascii="Arial" w:eastAsia="Calibri" w:hAnsi="Arial" w:cs="Arial"/>
          <w:b/>
          <w:lang w:eastAsia="tr-TR"/>
        </w:rPr>
      </w:pPr>
      <w:r w:rsidRPr="003D626F">
        <w:rPr>
          <w:rFonts w:ascii="Arial" w:eastAsia="Times New Roman" w:hAnsi="Arial" w:cs="Arial"/>
          <w:b/>
          <w:noProof/>
          <w:sz w:val="24"/>
          <w:szCs w:val="24"/>
          <w:lang w:eastAsia="tr-TR"/>
        </w:rPr>
        <w:lastRenderedPageBreak/>
        <w:drawing>
          <wp:anchor distT="0" distB="0" distL="114300" distR="114300" simplePos="0" relativeHeight="251661312" behindDoc="0" locked="0" layoutInCell="1" allowOverlap="1" wp14:anchorId="358D4A55" wp14:editId="08697CB1">
            <wp:simplePos x="0" y="0"/>
            <wp:positionH relativeFrom="margin">
              <wp:posOffset>147955</wp:posOffset>
            </wp:positionH>
            <wp:positionV relativeFrom="margin">
              <wp:posOffset>222885</wp:posOffset>
            </wp:positionV>
            <wp:extent cx="5751195" cy="8382000"/>
            <wp:effectExtent l="0" t="0" r="1905" b="0"/>
            <wp:wrapSquare wrapText="bothSides"/>
            <wp:docPr id="2" name="Resim 2" descr="EK-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Resim" descr="EK-1.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10800000">
                      <a:off x="0" y="0"/>
                      <a:ext cx="5751195" cy="8382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54398" w:rsidRDefault="00D54398" w:rsidP="00D54398">
      <w:pPr>
        <w:spacing w:after="0" w:line="240" w:lineRule="auto"/>
        <w:ind w:left="-567"/>
        <w:jc w:val="center"/>
        <w:rPr>
          <w:rFonts w:ascii="Arial" w:eastAsia="Calibri" w:hAnsi="Arial" w:cs="Arial"/>
          <w:b/>
          <w:lang w:eastAsia="tr-TR"/>
        </w:rPr>
      </w:pPr>
      <w:r w:rsidRPr="003D626F">
        <w:rPr>
          <w:rFonts w:ascii="Arial" w:eastAsia="Times New Roman" w:hAnsi="Arial" w:cs="Arial"/>
          <w:b/>
          <w:noProof/>
          <w:sz w:val="24"/>
          <w:szCs w:val="24"/>
          <w:lang w:eastAsia="tr-TR"/>
        </w:rPr>
        <w:lastRenderedPageBreak/>
        <w:drawing>
          <wp:anchor distT="0" distB="0" distL="114300" distR="114300" simplePos="0" relativeHeight="251663360" behindDoc="0" locked="0" layoutInCell="1" allowOverlap="1" wp14:anchorId="3500F1F1" wp14:editId="004E7B7A">
            <wp:simplePos x="0" y="0"/>
            <wp:positionH relativeFrom="margin">
              <wp:posOffset>147320</wp:posOffset>
            </wp:positionH>
            <wp:positionV relativeFrom="margin">
              <wp:posOffset>222250</wp:posOffset>
            </wp:positionV>
            <wp:extent cx="5733415" cy="8620125"/>
            <wp:effectExtent l="0" t="0" r="635" b="9525"/>
            <wp:wrapSquare wrapText="bothSides"/>
            <wp:docPr id="67" name="Resim 67" descr="EK-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Resim" descr="EK-1.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0800000">
                      <a:off x="0" y="0"/>
                      <a:ext cx="5733415" cy="86201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944FE" w:rsidRPr="000944FE" w:rsidRDefault="00D54398" w:rsidP="00D54398">
      <w:pPr>
        <w:spacing w:after="0" w:line="240" w:lineRule="auto"/>
        <w:ind w:left="-567"/>
        <w:jc w:val="center"/>
        <w:rPr>
          <w:rFonts w:ascii="Arial" w:eastAsia="Calibri" w:hAnsi="Arial" w:cs="Arial"/>
          <w:b/>
          <w:lang w:eastAsia="tr-TR"/>
        </w:rPr>
      </w:pPr>
      <w:r>
        <w:rPr>
          <w:rFonts w:ascii="Arial" w:eastAsia="Calibri" w:hAnsi="Arial" w:cs="Arial"/>
          <w:b/>
          <w:lang w:eastAsia="tr-TR"/>
        </w:rPr>
        <w:lastRenderedPageBreak/>
        <w:t>4</w:t>
      </w:r>
      <w:r w:rsidR="000944FE" w:rsidRPr="000944FE">
        <w:rPr>
          <w:rFonts w:ascii="Arial" w:eastAsia="Calibri" w:hAnsi="Arial" w:cs="Arial"/>
          <w:b/>
          <w:lang w:eastAsia="tr-TR"/>
        </w:rPr>
        <w:t>)Alüminyum Kavşak İçi Yön Bilgi Levha Teknik Özellikleri</w:t>
      </w:r>
    </w:p>
    <w:p w:rsidR="000944FE" w:rsidRPr="000944FE" w:rsidRDefault="000944FE" w:rsidP="000944FE">
      <w:pPr>
        <w:spacing w:after="0" w:line="240" w:lineRule="auto"/>
        <w:ind w:left="-567"/>
        <w:jc w:val="center"/>
        <w:rPr>
          <w:rFonts w:ascii="Arial" w:eastAsia="Calibri" w:hAnsi="Arial" w:cs="Arial"/>
          <w:b/>
          <w:lang w:eastAsia="tr-TR"/>
        </w:rPr>
      </w:pPr>
    </w:p>
    <w:p w:rsidR="000944FE" w:rsidRPr="000944FE" w:rsidRDefault="000944FE" w:rsidP="000944FE">
      <w:pPr>
        <w:widowControl w:val="0"/>
        <w:numPr>
          <w:ilvl w:val="0"/>
          <w:numId w:val="4"/>
        </w:numPr>
        <w:autoSpaceDE w:val="0"/>
        <w:autoSpaceDN w:val="0"/>
        <w:adjustRightInd w:val="0"/>
        <w:spacing w:after="0" w:line="240" w:lineRule="auto"/>
        <w:ind w:left="360" w:hanging="360"/>
        <w:contextualSpacing/>
        <w:rPr>
          <w:rFonts w:ascii="Arial" w:eastAsia="Calibri" w:hAnsi="Arial" w:cs="Arial"/>
          <w:b/>
          <w:lang w:eastAsia="tr-TR"/>
        </w:rPr>
      </w:pPr>
      <w:r w:rsidRPr="000944FE">
        <w:rPr>
          <w:rFonts w:ascii="Arial" w:eastAsia="Calibri" w:hAnsi="Arial" w:cs="Arial"/>
          <w:lang w:eastAsia="tr-TR"/>
        </w:rPr>
        <w:t>Aydın Büyükşehir Belediyesi mücavir alan sınırları içinde bulunan cadde, sokak ve kavşaklarda kullanılmak üzere belirtilen ebat ve özelliklerde yön bilgi levha ve direği alımı yapılacaktır.</w:t>
      </w:r>
    </w:p>
    <w:p w:rsidR="000944FE" w:rsidRPr="000944FE" w:rsidRDefault="000944FE" w:rsidP="000944FE">
      <w:pPr>
        <w:widowControl w:val="0"/>
        <w:numPr>
          <w:ilvl w:val="0"/>
          <w:numId w:val="4"/>
        </w:numPr>
        <w:autoSpaceDE w:val="0"/>
        <w:autoSpaceDN w:val="0"/>
        <w:adjustRightInd w:val="0"/>
        <w:spacing w:after="0" w:line="240" w:lineRule="auto"/>
        <w:ind w:left="360" w:hanging="360"/>
        <w:contextualSpacing/>
        <w:rPr>
          <w:rFonts w:ascii="Arial" w:eastAsia="Calibri" w:hAnsi="Arial" w:cs="Arial"/>
          <w:b/>
          <w:lang w:eastAsia="tr-TR"/>
        </w:rPr>
      </w:pPr>
      <w:r w:rsidRPr="000944FE">
        <w:rPr>
          <w:rFonts w:ascii="Arial" w:eastAsia="Calibri" w:hAnsi="Arial" w:cs="Arial"/>
          <w:lang w:eastAsia="tr-TR"/>
        </w:rPr>
        <w:t>Yön bilgi levhalarında kullanılan alüminyum plakalar TSE 1070 EN 1386 standardına iç ve dış direk imalatında kullanılan alüminyum ise TSE 412 standardına uygun olacaktır.</w:t>
      </w:r>
    </w:p>
    <w:p w:rsidR="000944FE" w:rsidRPr="000944FE" w:rsidRDefault="000944FE" w:rsidP="000944FE">
      <w:pPr>
        <w:widowControl w:val="0"/>
        <w:numPr>
          <w:ilvl w:val="0"/>
          <w:numId w:val="4"/>
        </w:numPr>
        <w:autoSpaceDE w:val="0"/>
        <w:autoSpaceDN w:val="0"/>
        <w:adjustRightInd w:val="0"/>
        <w:spacing w:after="0" w:line="240" w:lineRule="auto"/>
        <w:ind w:left="360" w:hanging="360"/>
        <w:contextualSpacing/>
        <w:rPr>
          <w:rFonts w:ascii="Arial" w:eastAsia="Calibri" w:hAnsi="Arial" w:cs="Arial"/>
          <w:b/>
          <w:lang w:eastAsia="tr-TR"/>
        </w:rPr>
      </w:pPr>
      <w:r w:rsidRPr="000944FE">
        <w:rPr>
          <w:rFonts w:ascii="Arial" w:eastAsia="Calibri" w:hAnsi="Arial" w:cs="Arial"/>
          <w:lang w:eastAsia="tr-TR"/>
        </w:rPr>
        <w:t>Alüminyum levhaların fiziksel özellikleri;</w:t>
      </w:r>
    </w:p>
    <w:p w:rsidR="000944FE" w:rsidRPr="000944FE" w:rsidRDefault="000944FE" w:rsidP="000944FE">
      <w:pPr>
        <w:widowControl w:val="0"/>
        <w:numPr>
          <w:ilvl w:val="0"/>
          <w:numId w:val="3"/>
        </w:numPr>
        <w:tabs>
          <w:tab w:val="left" w:pos="284"/>
        </w:tabs>
        <w:autoSpaceDE w:val="0"/>
        <w:autoSpaceDN w:val="0"/>
        <w:adjustRightInd w:val="0"/>
        <w:spacing w:after="0" w:line="240" w:lineRule="auto"/>
        <w:ind w:firstLine="0"/>
        <w:jc w:val="both"/>
        <w:rPr>
          <w:rFonts w:ascii="Arial" w:eastAsia="Calibri" w:hAnsi="Arial" w:cs="Arial"/>
          <w:lang w:eastAsia="tr-TR"/>
        </w:rPr>
      </w:pPr>
      <w:r w:rsidRPr="000944FE">
        <w:rPr>
          <w:rFonts w:ascii="Arial" w:eastAsia="Calibri" w:hAnsi="Arial" w:cs="Arial"/>
          <w:lang w:eastAsia="tr-TR"/>
        </w:rPr>
        <w:t xml:space="preserve">Profil levha kalınlıkları </w:t>
      </w:r>
      <w:smartTag w:uri="urn:schemas-microsoft-com:office:smarttags" w:element="metricconverter">
        <w:smartTagPr>
          <w:attr w:name="ProductID" w:val="3 mm"/>
        </w:smartTagPr>
        <w:r w:rsidRPr="000944FE">
          <w:rPr>
            <w:rFonts w:ascii="Arial" w:eastAsia="Calibri" w:hAnsi="Arial" w:cs="Arial"/>
            <w:lang w:eastAsia="tr-TR"/>
          </w:rPr>
          <w:t>3 mm</w:t>
        </w:r>
      </w:smartTag>
      <w:r w:rsidRPr="000944FE">
        <w:rPr>
          <w:rFonts w:ascii="Arial" w:eastAsia="Calibri" w:hAnsi="Arial" w:cs="Arial"/>
          <w:lang w:eastAsia="tr-TR"/>
        </w:rPr>
        <w:t>,</w:t>
      </w:r>
    </w:p>
    <w:p w:rsidR="000944FE" w:rsidRPr="000944FE" w:rsidRDefault="000944FE" w:rsidP="000944FE">
      <w:pPr>
        <w:widowControl w:val="0"/>
        <w:numPr>
          <w:ilvl w:val="0"/>
          <w:numId w:val="3"/>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Kopma dayanımı 6 kg/mm²-15kg/mm²,</w:t>
      </w:r>
    </w:p>
    <w:p w:rsidR="000944FE" w:rsidRPr="000944FE" w:rsidRDefault="000944FE" w:rsidP="000944FE">
      <w:pPr>
        <w:widowControl w:val="0"/>
        <w:numPr>
          <w:ilvl w:val="0"/>
          <w:numId w:val="3"/>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Yoğunluk 2,7gr/cm²</w:t>
      </w:r>
    </w:p>
    <w:p w:rsidR="000944FE" w:rsidRPr="000944FE" w:rsidRDefault="000944FE" w:rsidP="000944FE">
      <w:pPr>
        <w:widowControl w:val="0"/>
        <w:numPr>
          <w:ilvl w:val="0"/>
          <w:numId w:val="3"/>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Akma sınırı 0,2gr/cm²</w:t>
      </w:r>
    </w:p>
    <w:p w:rsidR="000944FE" w:rsidRPr="000944FE" w:rsidRDefault="000944FE" w:rsidP="000944FE">
      <w:pPr>
        <w:widowControl w:val="0"/>
        <w:numPr>
          <w:ilvl w:val="0"/>
          <w:numId w:val="3"/>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Sertlik31.8 brinel</w:t>
      </w:r>
    </w:p>
    <w:p w:rsidR="000944FE" w:rsidRPr="000944FE" w:rsidRDefault="000944FE" w:rsidP="000944FE">
      <w:pPr>
        <w:widowControl w:val="0"/>
        <w:numPr>
          <w:ilvl w:val="0"/>
          <w:numId w:val="3"/>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Tolerans %3 (yüzde üç) kabul edilecektir.</w:t>
      </w:r>
    </w:p>
    <w:p w:rsidR="000944FE" w:rsidRPr="000944FE" w:rsidRDefault="000944FE" w:rsidP="000944FE">
      <w:pPr>
        <w:widowControl w:val="0"/>
        <w:numPr>
          <w:ilvl w:val="0"/>
          <w:numId w:val="4"/>
        </w:numPr>
        <w:tabs>
          <w:tab w:val="left" w:pos="284"/>
        </w:tabs>
        <w:autoSpaceDE w:val="0"/>
        <w:autoSpaceDN w:val="0"/>
        <w:adjustRightInd w:val="0"/>
        <w:spacing w:after="0" w:line="240" w:lineRule="auto"/>
        <w:ind w:left="360" w:hanging="360"/>
        <w:contextualSpacing/>
        <w:jc w:val="both"/>
        <w:rPr>
          <w:rFonts w:ascii="Arial" w:eastAsia="Calibri" w:hAnsi="Arial" w:cs="Arial"/>
          <w:lang w:eastAsia="tr-TR"/>
        </w:rPr>
      </w:pPr>
      <w:r w:rsidRPr="000944FE">
        <w:rPr>
          <w:rFonts w:ascii="Arial" w:eastAsia="Calibri" w:hAnsi="Arial" w:cs="Arial"/>
          <w:lang w:eastAsia="tr-TR"/>
        </w:rPr>
        <w:t>Alüminyum levhaların kimyasal özellikleri;</w:t>
      </w:r>
    </w:p>
    <w:p w:rsidR="000944FE" w:rsidRPr="000944FE" w:rsidRDefault="000944FE" w:rsidP="000944FE">
      <w:pPr>
        <w:widowControl w:val="0"/>
        <w:numPr>
          <w:ilvl w:val="0"/>
          <w:numId w:val="5"/>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Sİ: % 0,0114-0,35</w:t>
      </w:r>
    </w:p>
    <w:p w:rsidR="000944FE" w:rsidRPr="000944FE" w:rsidRDefault="000944FE" w:rsidP="000944FE">
      <w:pPr>
        <w:widowControl w:val="0"/>
        <w:numPr>
          <w:ilvl w:val="0"/>
          <w:numId w:val="5"/>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FE: % 0,051-0,70</w:t>
      </w:r>
    </w:p>
    <w:p w:rsidR="000944FE" w:rsidRPr="000944FE" w:rsidRDefault="000944FE" w:rsidP="000944FE">
      <w:pPr>
        <w:widowControl w:val="0"/>
        <w:numPr>
          <w:ilvl w:val="0"/>
          <w:numId w:val="5"/>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CU: % 0,002-0,15</w:t>
      </w:r>
    </w:p>
    <w:p w:rsidR="000944FE" w:rsidRPr="000944FE" w:rsidRDefault="000944FE" w:rsidP="000944FE">
      <w:pPr>
        <w:widowControl w:val="0"/>
        <w:numPr>
          <w:ilvl w:val="0"/>
          <w:numId w:val="5"/>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MN: % 0,003-0,02</w:t>
      </w:r>
    </w:p>
    <w:p w:rsidR="000944FE" w:rsidRPr="000944FE" w:rsidRDefault="000944FE" w:rsidP="000944FE">
      <w:pPr>
        <w:widowControl w:val="0"/>
        <w:numPr>
          <w:ilvl w:val="0"/>
          <w:numId w:val="5"/>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ZN: % 0,019-0,06</w:t>
      </w:r>
    </w:p>
    <w:p w:rsidR="000944FE" w:rsidRPr="000944FE" w:rsidRDefault="000944FE" w:rsidP="000944FE">
      <w:pPr>
        <w:widowControl w:val="0"/>
        <w:numPr>
          <w:ilvl w:val="0"/>
          <w:numId w:val="5"/>
        </w:numPr>
        <w:tabs>
          <w:tab w:val="left" w:pos="284"/>
        </w:tabs>
        <w:autoSpaceDE w:val="0"/>
        <w:autoSpaceDN w:val="0"/>
        <w:adjustRightInd w:val="0"/>
        <w:spacing w:after="0" w:line="240" w:lineRule="auto"/>
        <w:ind w:left="426"/>
        <w:jc w:val="both"/>
        <w:rPr>
          <w:rFonts w:ascii="Arial" w:eastAsia="Calibri" w:hAnsi="Arial" w:cs="Arial"/>
          <w:lang w:eastAsia="tr-TR"/>
        </w:rPr>
      </w:pPr>
      <w:r w:rsidRPr="000944FE">
        <w:rPr>
          <w:rFonts w:ascii="Arial" w:eastAsia="Calibri" w:hAnsi="Arial" w:cs="Arial"/>
          <w:lang w:eastAsia="tr-TR"/>
        </w:rPr>
        <w:t>Tİ: %0,0018-0,05</w:t>
      </w:r>
    </w:p>
    <w:p w:rsidR="000944FE" w:rsidRPr="000944FE" w:rsidRDefault="000944FE" w:rsidP="000944FE">
      <w:pPr>
        <w:widowControl w:val="0"/>
        <w:numPr>
          <w:ilvl w:val="0"/>
          <w:numId w:val="4"/>
        </w:numPr>
        <w:tabs>
          <w:tab w:val="left" w:pos="284"/>
        </w:tabs>
        <w:autoSpaceDE w:val="0"/>
        <w:autoSpaceDN w:val="0"/>
        <w:adjustRightInd w:val="0"/>
        <w:spacing w:after="0" w:line="240" w:lineRule="auto"/>
        <w:ind w:left="360" w:hanging="360"/>
        <w:contextualSpacing/>
        <w:jc w:val="both"/>
        <w:rPr>
          <w:rFonts w:ascii="Arial" w:eastAsia="Calibri" w:hAnsi="Arial" w:cs="Arial"/>
          <w:lang w:eastAsia="tr-TR"/>
        </w:rPr>
      </w:pPr>
      <w:r w:rsidRPr="000944FE">
        <w:rPr>
          <w:rFonts w:ascii="Arial" w:eastAsia="Calibri" w:hAnsi="Arial" w:cs="Arial"/>
          <w:lang w:eastAsia="tr-TR"/>
        </w:rPr>
        <w:t>Alüminyum levhalar önce NA OH banyosuna sokulacak ve temizlenecektir. Daha sonra sırasıyla su, HNO3 su, HISO4 (ELOKSAL-ANADİZASYON) 18-220 gr/lt. H2SO4-180.200,16 Volt, 1,5 A/dm2 akım, su, fiskaj işlemlerine tabi tutulacak ve eloksal 20 mikron kalınlıkta olacaktır.</w:t>
      </w:r>
    </w:p>
    <w:p w:rsidR="000944FE" w:rsidRPr="000944FE" w:rsidRDefault="000944FE" w:rsidP="000944FE">
      <w:pPr>
        <w:widowControl w:val="0"/>
        <w:numPr>
          <w:ilvl w:val="0"/>
          <w:numId w:val="4"/>
        </w:numPr>
        <w:tabs>
          <w:tab w:val="left" w:pos="284"/>
        </w:tabs>
        <w:autoSpaceDE w:val="0"/>
        <w:autoSpaceDN w:val="0"/>
        <w:adjustRightInd w:val="0"/>
        <w:spacing w:after="0" w:line="240" w:lineRule="auto"/>
        <w:ind w:left="360" w:hanging="360"/>
        <w:contextualSpacing/>
        <w:jc w:val="both"/>
        <w:rPr>
          <w:rFonts w:ascii="Arial" w:eastAsia="Calibri" w:hAnsi="Arial" w:cs="Arial"/>
          <w:lang w:eastAsia="tr-TR"/>
        </w:rPr>
      </w:pPr>
      <w:r w:rsidRPr="000944FE">
        <w:rPr>
          <w:rFonts w:ascii="Arial" w:eastAsia="Calibri" w:hAnsi="Arial" w:cs="Arial"/>
          <w:lang w:eastAsia="tr-TR"/>
        </w:rPr>
        <w:t>İstekliler Yön bilgi levhaları, iç ve dış direklerin imalatında kullanılacak malzemelerle ilgili her türlü tanıtıcı bilgi, katalog ve teknik dokümanını teklifle birlikte vereceklerdir.</w:t>
      </w:r>
    </w:p>
    <w:p w:rsidR="000944FE" w:rsidRPr="000944FE" w:rsidRDefault="000944FE" w:rsidP="000944FE">
      <w:pPr>
        <w:widowControl w:val="0"/>
        <w:numPr>
          <w:ilvl w:val="0"/>
          <w:numId w:val="4"/>
        </w:numPr>
        <w:tabs>
          <w:tab w:val="left" w:pos="284"/>
        </w:tabs>
        <w:autoSpaceDE w:val="0"/>
        <w:autoSpaceDN w:val="0"/>
        <w:adjustRightInd w:val="0"/>
        <w:spacing w:after="0" w:line="240" w:lineRule="auto"/>
        <w:ind w:left="360" w:hanging="360"/>
        <w:contextualSpacing/>
        <w:jc w:val="both"/>
        <w:rPr>
          <w:rFonts w:ascii="Arial" w:eastAsia="Calibri" w:hAnsi="Arial" w:cs="Arial"/>
          <w:lang w:eastAsia="tr-TR"/>
        </w:rPr>
      </w:pPr>
      <w:r w:rsidRPr="000944FE">
        <w:rPr>
          <w:rFonts w:ascii="Arial" w:eastAsia="Calibri" w:hAnsi="Arial" w:cs="Arial"/>
          <w:lang w:eastAsia="tr-TR"/>
        </w:rPr>
        <w:t>Sistem ile ilgili çizim ve detaylar ektedir. (EK 1\1 – EK 1\2 – EK 1\3)</w:t>
      </w:r>
    </w:p>
    <w:p w:rsidR="000944FE" w:rsidRPr="000944FE" w:rsidRDefault="000944FE" w:rsidP="000944FE">
      <w:pPr>
        <w:widowControl w:val="0"/>
        <w:numPr>
          <w:ilvl w:val="0"/>
          <w:numId w:val="4"/>
        </w:numPr>
        <w:tabs>
          <w:tab w:val="left" w:pos="284"/>
        </w:tabs>
        <w:autoSpaceDE w:val="0"/>
        <w:autoSpaceDN w:val="0"/>
        <w:adjustRightInd w:val="0"/>
        <w:spacing w:after="0" w:line="240" w:lineRule="auto"/>
        <w:ind w:left="360" w:hanging="360"/>
        <w:contextualSpacing/>
        <w:jc w:val="both"/>
        <w:rPr>
          <w:rFonts w:ascii="Arial" w:eastAsia="Calibri" w:hAnsi="Arial" w:cs="Arial"/>
          <w:lang w:eastAsia="tr-TR"/>
        </w:rPr>
      </w:pPr>
      <w:r w:rsidRPr="000944FE">
        <w:rPr>
          <w:rFonts w:ascii="Arial" w:eastAsia="Calibri" w:hAnsi="Arial" w:cs="Arial"/>
          <w:lang w:eastAsia="tr-TR"/>
        </w:rPr>
        <w:t>Alüminyum ekstrüzyon imalatlar Etial 60, alüminyum levhalar da Etial 1050 kalitesinde olacaktır. Bağlantı elemanları (cıvata ve somunlar) 304 kalite krom-nikelden imal edilmiş olacaktır. Bağlantı elemanlarının paslanmasını önleyici tedbir firma tarafından alınacaktır. Direkler en az 10 mikron kalınlığında mat (natürel) eloksal ile kaplanacaktır. Eloksal TS 4922’ye uygun olacaktır.</w:t>
      </w:r>
    </w:p>
    <w:p w:rsidR="000944FE" w:rsidRDefault="000944FE" w:rsidP="000944FE">
      <w:pPr>
        <w:widowControl w:val="0"/>
        <w:numPr>
          <w:ilvl w:val="0"/>
          <w:numId w:val="4"/>
        </w:numPr>
        <w:tabs>
          <w:tab w:val="left" w:pos="284"/>
        </w:tabs>
        <w:autoSpaceDE w:val="0"/>
        <w:autoSpaceDN w:val="0"/>
        <w:adjustRightInd w:val="0"/>
        <w:spacing w:after="0" w:line="240" w:lineRule="auto"/>
        <w:ind w:left="284" w:hanging="284"/>
        <w:contextualSpacing/>
        <w:jc w:val="both"/>
        <w:rPr>
          <w:rFonts w:ascii="Arial" w:eastAsia="Calibri" w:hAnsi="Arial" w:cs="Arial"/>
          <w:lang w:eastAsia="tr-TR"/>
        </w:rPr>
      </w:pPr>
      <w:r w:rsidRPr="000944FE">
        <w:rPr>
          <w:rFonts w:ascii="Arial" w:eastAsia="Calibri" w:hAnsi="Arial" w:cs="Arial"/>
          <w:lang w:eastAsia="tr-TR"/>
        </w:rPr>
        <w:t>Panellerde keskin köşe bırakılmayacaktır. 3mm kalınlığındaki levhaların dörtkenarı ve köşeleri 90° ve en az 16mm en fazla 20mm ölçülerinde düzgün bir şekilde bükülecektir.</w:t>
      </w:r>
    </w:p>
    <w:p w:rsidR="002E739F" w:rsidRDefault="002E739F" w:rsidP="002E739F">
      <w:pPr>
        <w:widowControl w:val="0"/>
        <w:tabs>
          <w:tab w:val="left" w:pos="284"/>
        </w:tabs>
        <w:autoSpaceDE w:val="0"/>
        <w:autoSpaceDN w:val="0"/>
        <w:adjustRightInd w:val="0"/>
        <w:spacing w:after="0" w:line="240" w:lineRule="auto"/>
        <w:contextualSpacing/>
        <w:jc w:val="both"/>
        <w:rPr>
          <w:rFonts w:ascii="Arial" w:eastAsia="Calibri" w:hAnsi="Arial" w:cs="Arial"/>
          <w:lang w:eastAsia="tr-TR"/>
        </w:rPr>
      </w:pPr>
    </w:p>
    <w:p w:rsidR="002E739F" w:rsidRPr="000944FE" w:rsidRDefault="002E739F" w:rsidP="002E739F">
      <w:pPr>
        <w:widowControl w:val="0"/>
        <w:tabs>
          <w:tab w:val="left" w:pos="284"/>
        </w:tabs>
        <w:autoSpaceDE w:val="0"/>
        <w:autoSpaceDN w:val="0"/>
        <w:adjustRightInd w:val="0"/>
        <w:spacing w:after="0" w:line="240" w:lineRule="auto"/>
        <w:contextualSpacing/>
        <w:jc w:val="both"/>
        <w:rPr>
          <w:rFonts w:ascii="Arial" w:eastAsia="Calibri" w:hAnsi="Arial" w:cs="Arial"/>
          <w:lang w:eastAsia="tr-TR"/>
        </w:rPr>
      </w:pPr>
    </w:p>
    <w:p w:rsidR="00AE27D5" w:rsidRDefault="002E739F" w:rsidP="002E739F">
      <w:pPr>
        <w:pStyle w:val="AralkYok"/>
        <w:jc w:val="center"/>
        <w:rPr>
          <w:rFonts w:ascii="Arial" w:hAnsi="Arial" w:cs="Arial"/>
          <w:b/>
          <w:noProof/>
          <w:lang w:eastAsia="tr-TR"/>
        </w:rPr>
      </w:pPr>
      <w:r w:rsidRPr="003D626F">
        <w:rPr>
          <w:rFonts w:ascii="Arial" w:eastAsia="Times New Roman" w:hAnsi="Arial" w:cs="Arial"/>
          <w:b/>
          <w:noProof/>
          <w:sz w:val="24"/>
          <w:szCs w:val="24"/>
          <w:lang w:eastAsia="tr-TR"/>
        </w:rPr>
        <w:drawing>
          <wp:inline distT="0" distB="0" distL="0" distR="0">
            <wp:extent cx="2752248" cy="5663625"/>
            <wp:effectExtent l="0" t="7938" r="2223" b="2222"/>
            <wp:docPr id="66" name="Resim 66" descr="EK-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Resim" descr="EK-1.2.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9814" t="50337" r="37703" b="3840"/>
                    <a:stretch/>
                  </pic:blipFill>
                  <pic:spPr bwMode="auto">
                    <a:xfrm rot="16200000">
                      <a:off x="0" y="0"/>
                      <a:ext cx="2764794" cy="5689442"/>
                    </a:xfrm>
                    <a:prstGeom prst="rect">
                      <a:avLst/>
                    </a:prstGeom>
                    <a:noFill/>
                    <a:ln>
                      <a:noFill/>
                    </a:ln>
                    <a:extLst>
                      <a:ext uri="{53640926-AAD7-44D8-BBD7-CCE9431645EC}">
                        <a14:shadowObscured xmlns:a14="http://schemas.microsoft.com/office/drawing/2010/main"/>
                      </a:ext>
                    </a:extLst>
                  </pic:spPr>
                </pic:pic>
              </a:graphicData>
            </a:graphic>
          </wp:inline>
        </w:drawing>
      </w:r>
    </w:p>
    <w:p w:rsidR="008103F6" w:rsidRDefault="008103F6" w:rsidP="002E739F">
      <w:pPr>
        <w:pStyle w:val="AralkYok"/>
        <w:jc w:val="center"/>
        <w:rPr>
          <w:rFonts w:ascii="Arial" w:hAnsi="Arial" w:cs="Arial"/>
          <w:b/>
          <w:noProof/>
          <w:lang w:eastAsia="tr-TR"/>
        </w:rPr>
      </w:pPr>
    </w:p>
    <w:p w:rsidR="00BF651F" w:rsidRPr="00BF651F" w:rsidRDefault="00D54398" w:rsidP="00BF651F">
      <w:pPr>
        <w:spacing w:after="0" w:line="240" w:lineRule="auto"/>
        <w:jc w:val="center"/>
        <w:rPr>
          <w:rFonts w:ascii="Arial" w:eastAsia="Times New Roman" w:hAnsi="Arial" w:cs="Arial"/>
          <w:b/>
          <w:szCs w:val="24"/>
        </w:rPr>
      </w:pPr>
      <w:r>
        <w:rPr>
          <w:rFonts w:ascii="Arial" w:eastAsia="Times New Roman" w:hAnsi="Arial" w:cs="Arial"/>
          <w:b/>
          <w:szCs w:val="24"/>
        </w:rPr>
        <w:lastRenderedPageBreak/>
        <w:t>5</w:t>
      </w:r>
      <w:r w:rsidR="00BF651F" w:rsidRPr="00BF651F">
        <w:rPr>
          <w:rFonts w:ascii="Arial" w:eastAsia="Times New Roman" w:hAnsi="Arial" w:cs="Arial"/>
          <w:b/>
          <w:szCs w:val="24"/>
        </w:rPr>
        <w:t>)OMEGA PROFİL TRAFİK İŞARET LEVHA DİREĞİ</w:t>
      </w:r>
    </w:p>
    <w:p w:rsidR="00BF651F" w:rsidRPr="00BF651F" w:rsidRDefault="00BF651F" w:rsidP="00BF651F">
      <w:pPr>
        <w:spacing w:after="0" w:line="240" w:lineRule="auto"/>
        <w:jc w:val="center"/>
        <w:rPr>
          <w:rFonts w:ascii="Arial" w:eastAsia="Times New Roman" w:hAnsi="Arial" w:cs="Arial"/>
          <w:szCs w:val="24"/>
        </w:rPr>
      </w:pPr>
      <w:r w:rsidRPr="00BF651F">
        <w:rPr>
          <w:rFonts w:ascii="Arial" w:eastAsia="Times New Roman" w:hAnsi="Arial" w:cs="Arial"/>
          <w:b/>
          <w:szCs w:val="24"/>
        </w:rPr>
        <w:t>TEKNİK ÖZELLİKLERİ</w:t>
      </w:r>
    </w:p>
    <w:p w:rsidR="00BF651F" w:rsidRPr="00C73511" w:rsidRDefault="00BF651F" w:rsidP="00C73511">
      <w:pPr>
        <w:pStyle w:val="AralkYok"/>
        <w:rPr>
          <w:rFonts w:ascii="Arial" w:hAnsi="Arial" w:cs="Arial"/>
        </w:rPr>
      </w:pPr>
    </w:p>
    <w:p w:rsidR="00C73511" w:rsidRPr="00C73511" w:rsidRDefault="00C73511" w:rsidP="00C73511">
      <w:pPr>
        <w:pStyle w:val="AralkYok"/>
        <w:rPr>
          <w:rFonts w:ascii="Arial" w:hAnsi="Arial" w:cs="Arial"/>
        </w:rPr>
      </w:pPr>
      <w:r w:rsidRPr="00C73511">
        <w:rPr>
          <w:rFonts w:ascii="Arial" w:hAnsi="Arial" w:cs="Arial"/>
          <w:b/>
          <w:bCs/>
        </w:rPr>
        <w:t>A - GENEL</w:t>
      </w:r>
    </w:p>
    <w:p w:rsidR="00C73511" w:rsidRPr="00C73511" w:rsidRDefault="00C73511" w:rsidP="00C73511">
      <w:pPr>
        <w:pStyle w:val="AralkYok"/>
        <w:rPr>
          <w:rFonts w:ascii="Arial" w:hAnsi="Arial" w:cs="Arial"/>
        </w:rPr>
      </w:pPr>
      <w:r w:rsidRPr="00C73511">
        <w:rPr>
          <w:rFonts w:ascii="Arial" w:hAnsi="Arial" w:cs="Arial"/>
          <w:b/>
          <w:bCs/>
        </w:rPr>
        <w:t xml:space="preserve">1.   </w:t>
      </w:r>
      <w:r w:rsidRPr="00C73511">
        <w:rPr>
          <w:rFonts w:ascii="Arial" w:hAnsi="Arial" w:cs="Arial"/>
        </w:rPr>
        <w:t>Direk imalatı ekli proje detaylarında gösterilen şekil ve idarenin istediği ölçülerde yapılacaktır.</w:t>
      </w:r>
    </w:p>
    <w:p w:rsidR="00C73511" w:rsidRPr="00C73511" w:rsidRDefault="00C73511" w:rsidP="00C73511">
      <w:pPr>
        <w:pStyle w:val="AralkYok"/>
        <w:rPr>
          <w:rFonts w:ascii="Arial" w:hAnsi="Arial" w:cs="Arial"/>
        </w:rPr>
      </w:pPr>
      <w:r w:rsidRPr="00C73511">
        <w:rPr>
          <w:rFonts w:ascii="Arial" w:hAnsi="Arial" w:cs="Arial"/>
          <w:b/>
          <w:bCs/>
        </w:rPr>
        <w:t xml:space="preserve">2.   </w:t>
      </w:r>
      <w:r w:rsidRPr="00C73511">
        <w:rPr>
          <w:rFonts w:ascii="Arial" w:hAnsi="Arial" w:cs="Arial"/>
        </w:rPr>
        <w:t xml:space="preserve">Direk ebatlarında ± % 2 (yüzdeiki) tolerans kabul edilebilecektir. </w:t>
      </w:r>
    </w:p>
    <w:p w:rsidR="00C73511" w:rsidRPr="00C73511" w:rsidRDefault="00C73511" w:rsidP="00C73511">
      <w:pPr>
        <w:pStyle w:val="AralkYok"/>
        <w:rPr>
          <w:rFonts w:ascii="Arial" w:hAnsi="Arial" w:cs="Arial"/>
        </w:rPr>
      </w:pPr>
      <w:r w:rsidRPr="00C73511">
        <w:rPr>
          <w:rFonts w:ascii="Arial" w:hAnsi="Arial" w:cs="Arial"/>
          <w:b/>
          <w:bCs/>
        </w:rPr>
        <w:t xml:space="preserve">3.   </w:t>
      </w:r>
      <w:r w:rsidRPr="00C73511">
        <w:rPr>
          <w:rFonts w:ascii="Arial" w:hAnsi="Arial" w:cs="Arial"/>
        </w:rPr>
        <w:t>Direklerin yüzey ve kenarları ondülasız ve düzgün olacaktır.</w:t>
      </w:r>
    </w:p>
    <w:p w:rsidR="00C73511" w:rsidRPr="00C73511" w:rsidRDefault="00C73511" w:rsidP="00C73511">
      <w:pPr>
        <w:pStyle w:val="AralkYok"/>
        <w:rPr>
          <w:rFonts w:ascii="Arial" w:hAnsi="Arial" w:cs="Arial"/>
        </w:rPr>
      </w:pPr>
      <w:r w:rsidRPr="00C73511">
        <w:rPr>
          <w:rFonts w:ascii="Arial" w:hAnsi="Arial" w:cs="Arial"/>
          <w:b/>
        </w:rPr>
        <w:t>4</w:t>
      </w:r>
      <w:r w:rsidRPr="00C73511">
        <w:rPr>
          <w:rFonts w:ascii="Arial" w:hAnsi="Arial" w:cs="Arial"/>
        </w:rPr>
        <w:t>.   100’er adetlik kopmayacak bağlar şeklinde teslimat yapılacaktır.</w:t>
      </w:r>
    </w:p>
    <w:p w:rsidR="00C73511" w:rsidRPr="00C73511" w:rsidRDefault="00C73511" w:rsidP="00C73511">
      <w:pPr>
        <w:pStyle w:val="AralkYok"/>
        <w:rPr>
          <w:rFonts w:ascii="Arial" w:hAnsi="Arial" w:cs="Arial"/>
          <w:b/>
          <w:bCs/>
        </w:rPr>
      </w:pPr>
    </w:p>
    <w:p w:rsidR="00C73511" w:rsidRPr="00C73511" w:rsidRDefault="00C73511" w:rsidP="00C73511">
      <w:pPr>
        <w:pStyle w:val="AralkYok"/>
        <w:rPr>
          <w:rFonts w:ascii="Arial" w:hAnsi="Arial" w:cs="Arial"/>
        </w:rPr>
      </w:pPr>
      <w:r w:rsidRPr="00C73511">
        <w:rPr>
          <w:rFonts w:ascii="Arial" w:hAnsi="Arial" w:cs="Arial"/>
          <w:b/>
          <w:bCs/>
        </w:rPr>
        <w:t>B – TEKNİK</w:t>
      </w:r>
    </w:p>
    <w:p w:rsidR="00C73511" w:rsidRPr="00C73511" w:rsidRDefault="00C73511" w:rsidP="00C73511">
      <w:pPr>
        <w:pStyle w:val="AralkYok"/>
        <w:rPr>
          <w:rFonts w:ascii="Arial" w:hAnsi="Arial" w:cs="Arial"/>
        </w:rPr>
      </w:pPr>
      <w:r w:rsidRPr="00C73511">
        <w:rPr>
          <w:rFonts w:ascii="Arial" w:hAnsi="Arial" w:cs="Arial"/>
          <w:b/>
          <w:bCs/>
        </w:rPr>
        <w:t xml:space="preserve">1.   </w:t>
      </w:r>
      <w:r w:rsidRPr="00C73511">
        <w:rPr>
          <w:rFonts w:ascii="Arial" w:hAnsi="Arial" w:cs="Arial"/>
        </w:rPr>
        <w:t>Omega direkler  istenilen boyutlarda kesildikten sonra ekli projeye uygun şekilde delikleri (</w:t>
      </w:r>
      <w:r w:rsidR="00347DFC">
        <w:rPr>
          <w:rFonts w:ascii="Arial" w:hAnsi="Arial" w:cs="Arial"/>
          <w:b/>
        </w:rPr>
        <w:t>2.5</w:t>
      </w:r>
      <w:r w:rsidRPr="00C73511">
        <w:rPr>
          <w:rFonts w:ascii="Arial" w:hAnsi="Arial" w:cs="Arial"/>
          <w:b/>
        </w:rPr>
        <w:t xml:space="preserve"> m direk için </w:t>
      </w:r>
      <w:r w:rsidRPr="00C73511">
        <w:rPr>
          <w:rFonts w:ascii="Arial" w:hAnsi="Arial" w:cs="Arial"/>
          <w:b/>
          <w:bCs/>
        </w:rPr>
        <w:t>delik çapı 10mm olacak şekilde delinecek, iki delik merkezi arasında 20mm mesafe olacak ve 90 adet delik yapılacaktır.</w:t>
      </w:r>
      <w:r w:rsidRPr="00C73511">
        <w:rPr>
          <w:rFonts w:ascii="Arial" w:hAnsi="Arial" w:cs="Arial"/>
          <w:b/>
        </w:rPr>
        <w:t>)</w:t>
      </w:r>
      <w:r w:rsidRPr="00C73511">
        <w:rPr>
          <w:rFonts w:ascii="Arial" w:hAnsi="Arial" w:cs="Arial"/>
        </w:rPr>
        <w:t xml:space="preserve"> delinecek, çapak, keskin  yüzey ve pürüzler mekanik olarak temizlenecektir. </w:t>
      </w:r>
    </w:p>
    <w:p w:rsidR="00C73511" w:rsidRPr="00C73511" w:rsidRDefault="00C73511" w:rsidP="00C73511">
      <w:pPr>
        <w:pStyle w:val="AralkYok"/>
        <w:rPr>
          <w:rFonts w:ascii="Arial" w:hAnsi="Arial" w:cs="Arial"/>
        </w:rPr>
      </w:pPr>
      <w:r w:rsidRPr="00C73511">
        <w:rPr>
          <w:rFonts w:ascii="Arial" w:hAnsi="Arial" w:cs="Arial"/>
          <w:b/>
          <w:bCs/>
        </w:rPr>
        <w:t xml:space="preserve">2.   </w:t>
      </w:r>
      <w:r w:rsidRPr="00C73511">
        <w:rPr>
          <w:rFonts w:ascii="Arial" w:hAnsi="Arial" w:cs="Arial"/>
        </w:rPr>
        <w:t xml:space="preserve">Malzeme üzerindeki yağ, kir ve pas kimyasal yöntemlerle temizlenecektir.  </w:t>
      </w:r>
    </w:p>
    <w:p w:rsidR="00C73511" w:rsidRPr="00C73511" w:rsidRDefault="00C73511" w:rsidP="00C73511">
      <w:pPr>
        <w:pStyle w:val="AralkYok"/>
        <w:rPr>
          <w:rFonts w:ascii="Arial" w:hAnsi="Arial" w:cs="Arial"/>
        </w:rPr>
      </w:pPr>
      <w:r w:rsidRPr="00C73511">
        <w:rPr>
          <w:rFonts w:ascii="Arial" w:hAnsi="Arial" w:cs="Arial"/>
          <w:b/>
          <w:bCs/>
        </w:rPr>
        <w:t>3</w:t>
      </w:r>
      <w:r w:rsidRPr="00C73511">
        <w:rPr>
          <w:rFonts w:ascii="Arial" w:hAnsi="Arial" w:cs="Arial"/>
        </w:rPr>
        <w:t>.   Direkler aşağıdaki birim ağırlıkları sağlayacaktır.</w:t>
      </w:r>
    </w:p>
    <w:p w:rsidR="00C73511" w:rsidRPr="00D1486C" w:rsidRDefault="00C73511" w:rsidP="00C73511">
      <w:pPr>
        <w:pStyle w:val="AralkYok"/>
        <w:rPr>
          <w:rFonts w:ascii="Arial" w:hAnsi="Arial" w:cs="Arial"/>
          <w:b/>
          <w:bCs/>
          <w:u w:val="single"/>
        </w:rPr>
      </w:pPr>
      <w:r w:rsidRPr="00D1486C">
        <w:rPr>
          <w:rFonts w:ascii="Arial" w:hAnsi="Arial" w:cs="Arial"/>
          <w:b/>
          <w:bCs/>
          <w:u w:val="single"/>
        </w:rPr>
        <w:t xml:space="preserve">Uzunluk    </w:t>
      </w:r>
      <w:r w:rsidRPr="00D1486C">
        <w:rPr>
          <w:rFonts w:ascii="Arial" w:hAnsi="Arial" w:cs="Arial"/>
          <w:u w:val="single"/>
        </w:rPr>
        <w:t xml:space="preserve">        </w:t>
      </w:r>
      <w:r w:rsidRPr="00D1486C">
        <w:rPr>
          <w:rFonts w:ascii="Arial" w:hAnsi="Arial" w:cs="Arial"/>
          <w:b/>
          <w:bCs/>
          <w:u w:val="single"/>
        </w:rPr>
        <w:t xml:space="preserve">Kalınlık    </w:t>
      </w:r>
      <w:r w:rsidR="00D1486C" w:rsidRPr="00D1486C">
        <w:rPr>
          <w:rFonts w:ascii="Arial" w:hAnsi="Arial" w:cs="Arial"/>
          <w:b/>
          <w:bCs/>
          <w:u w:val="single"/>
        </w:rPr>
        <w:t>Açılım</w:t>
      </w:r>
      <w:r w:rsidRPr="00D1486C">
        <w:rPr>
          <w:rFonts w:ascii="Arial" w:hAnsi="Arial" w:cs="Arial"/>
          <w:b/>
          <w:bCs/>
          <w:u w:val="single"/>
        </w:rPr>
        <w:t xml:space="preserve">   Birim   Ağırlık </w:t>
      </w:r>
    </w:p>
    <w:p w:rsidR="00C73511" w:rsidRPr="00C73511" w:rsidRDefault="00C73511" w:rsidP="00C73511">
      <w:pPr>
        <w:pStyle w:val="AralkYok"/>
        <w:rPr>
          <w:rFonts w:ascii="Arial" w:hAnsi="Arial" w:cs="Arial"/>
        </w:rPr>
      </w:pPr>
      <w:r w:rsidRPr="00C73511">
        <w:rPr>
          <w:rFonts w:ascii="Arial" w:hAnsi="Arial" w:cs="Arial"/>
        </w:rPr>
        <w:t>2,5 metre</w:t>
      </w:r>
      <w:r w:rsidRPr="00C73511">
        <w:rPr>
          <w:rFonts w:ascii="Arial" w:hAnsi="Arial" w:cs="Arial"/>
        </w:rPr>
        <w:tab/>
        <w:t xml:space="preserve">   4 mm      </w:t>
      </w:r>
      <w:r>
        <w:rPr>
          <w:rFonts w:ascii="Arial" w:hAnsi="Arial" w:cs="Arial"/>
        </w:rPr>
        <w:t xml:space="preserve">    </w:t>
      </w:r>
      <w:r w:rsidR="00D1486C">
        <w:rPr>
          <w:rFonts w:ascii="Arial" w:hAnsi="Arial" w:cs="Arial"/>
        </w:rPr>
        <w:t>149</w:t>
      </w:r>
      <w:r>
        <w:rPr>
          <w:rFonts w:ascii="Arial" w:hAnsi="Arial" w:cs="Arial"/>
        </w:rPr>
        <w:t xml:space="preserve">  </w:t>
      </w:r>
      <w:r w:rsidR="00D1486C">
        <w:rPr>
          <w:rFonts w:ascii="Arial" w:hAnsi="Arial" w:cs="Arial"/>
        </w:rPr>
        <w:t xml:space="preserve">    </w:t>
      </w:r>
      <w:r>
        <w:rPr>
          <w:rFonts w:ascii="Arial" w:hAnsi="Arial" w:cs="Arial"/>
        </w:rPr>
        <w:t>12,00 Kg/Adet</w:t>
      </w:r>
      <w:r>
        <w:rPr>
          <w:rFonts w:ascii="Arial" w:hAnsi="Arial" w:cs="Arial"/>
        </w:rPr>
        <w:tab/>
      </w:r>
    </w:p>
    <w:p w:rsidR="00C73511" w:rsidRPr="00C73511" w:rsidRDefault="00D1486C" w:rsidP="00C73511">
      <w:pPr>
        <w:pStyle w:val="AralkYok"/>
        <w:rPr>
          <w:rFonts w:ascii="Arial" w:hAnsi="Arial" w:cs="Arial"/>
        </w:rPr>
      </w:pPr>
      <w:r>
        <w:rPr>
          <w:rFonts w:ascii="Arial" w:hAnsi="Arial" w:cs="Arial"/>
        </w:rPr>
        <w:t xml:space="preserve"> </w:t>
      </w:r>
      <w:r w:rsidR="00C73511">
        <w:rPr>
          <w:rFonts w:ascii="Arial" w:hAnsi="Arial" w:cs="Arial"/>
        </w:rPr>
        <w:t xml:space="preserve">          </w:t>
      </w:r>
    </w:p>
    <w:p w:rsidR="00C73511" w:rsidRPr="00C73511" w:rsidRDefault="00C73511" w:rsidP="00C73511">
      <w:pPr>
        <w:pStyle w:val="AralkYok"/>
        <w:rPr>
          <w:rFonts w:ascii="Arial" w:hAnsi="Arial" w:cs="Arial"/>
        </w:rPr>
      </w:pPr>
    </w:p>
    <w:p w:rsidR="00C73511" w:rsidRPr="00C73511" w:rsidRDefault="00C73511" w:rsidP="00C73511">
      <w:pPr>
        <w:pStyle w:val="AralkYok"/>
        <w:rPr>
          <w:rFonts w:ascii="Arial" w:hAnsi="Arial" w:cs="Arial"/>
        </w:rPr>
      </w:pPr>
      <w:r w:rsidRPr="00C73511">
        <w:rPr>
          <w:rFonts w:ascii="Arial" w:hAnsi="Arial" w:cs="Arial"/>
          <w:b/>
        </w:rPr>
        <w:t>4.</w:t>
      </w:r>
      <w:r w:rsidRPr="00C73511">
        <w:rPr>
          <w:rFonts w:ascii="Arial" w:hAnsi="Arial" w:cs="Arial"/>
        </w:rPr>
        <w:t xml:space="preserve">Omega profil trafik işaret levha direği için kullanılacak ham sac malzeme; </w:t>
      </w:r>
      <w:r w:rsidRPr="00C73511">
        <w:rPr>
          <w:rFonts w:ascii="Arial" w:hAnsi="Arial" w:cs="Arial"/>
          <w:bCs/>
        </w:rPr>
        <w:t>TS EN 10025</w:t>
      </w:r>
      <w:r w:rsidRPr="00C73511">
        <w:rPr>
          <w:rFonts w:ascii="Arial" w:hAnsi="Arial" w:cs="Arial"/>
        </w:rPr>
        <w:t xml:space="preserve"> standardına  uygun teknik özelliklerde olacaktır.</w:t>
      </w:r>
    </w:p>
    <w:p w:rsidR="00C73511" w:rsidRPr="00C73511" w:rsidRDefault="00C73511" w:rsidP="00C73511">
      <w:pPr>
        <w:pStyle w:val="AralkYok"/>
        <w:rPr>
          <w:rFonts w:ascii="Arial" w:hAnsi="Arial" w:cs="Arial"/>
        </w:rPr>
      </w:pPr>
      <w:r w:rsidRPr="00C73511">
        <w:rPr>
          <w:rFonts w:ascii="Arial" w:hAnsi="Arial" w:cs="Arial"/>
          <w:b/>
        </w:rPr>
        <w:t>5.</w:t>
      </w:r>
      <w:r w:rsidRPr="00C73511">
        <w:rPr>
          <w:rFonts w:ascii="Arial" w:hAnsi="Arial" w:cs="Arial"/>
        </w:rPr>
        <w:t xml:space="preserve"> Omega profil trafik işaret direği imalatıyla ilgili her türlü işlem tamamlandıktan sonra; omega profil </w:t>
      </w:r>
      <w:r w:rsidRPr="00C73511">
        <w:rPr>
          <w:rFonts w:ascii="Arial" w:hAnsi="Arial" w:cs="Arial"/>
          <w:bCs/>
        </w:rPr>
        <w:t>TS EN   ISO 1461</w:t>
      </w:r>
      <w:r w:rsidRPr="00C73511">
        <w:rPr>
          <w:rFonts w:ascii="Arial" w:hAnsi="Arial" w:cs="Arial"/>
        </w:rPr>
        <w:t>,” Galvanizleme (Sıcak Daldırma Metoduyla)” normuna uygun olarak galvanizlenecektir.</w:t>
      </w:r>
    </w:p>
    <w:p w:rsidR="00C73511" w:rsidRPr="00C73511" w:rsidRDefault="00C73511" w:rsidP="00C73511">
      <w:pPr>
        <w:pStyle w:val="AralkYok"/>
        <w:rPr>
          <w:rFonts w:ascii="Arial" w:hAnsi="Arial" w:cs="Arial"/>
        </w:rPr>
      </w:pPr>
      <w:r w:rsidRPr="00C73511">
        <w:rPr>
          <w:rFonts w:ascii="Arial" w:hAnsi="Arial" w:cs="Arial"/>
          <w:b/>
        </w:rPr>
        <w:t>6.</w:t>
      </w:r>
      <w:r w:rsidRPr="00C73511">
        <w:rPr>
          <w:rFonts w:ascii="Arial" w:hAnsi="Arial" w:cs="Arial"/>
        </w:rPr>
        <w:t xml:space="preserve"> Galvanizlenen parçalarda deliklerin kapanmamasına, parçaların ucunda çinkonun damlalar halinde donmamasına dikkat edilecektir.</w:t>
      </w:r>
    </w:p>
    <w:p w:rsidR="00C73511" w:rsidRPr="00C73511" w:rsidRDefault="00C73511" w:rsidP="00C73511">
      <w:pPr>
        <w:pStyle w:val="AralkYok"/>
        <w:rPr>
          <w:rFonts w:ascii="Arial" w:hAnsi="Arial" w:cs="Arial"/>
        </w:rPr>
      </w:pPr>
      <w:r w:rsidRPr="00C73511">
        <w:rPr>
          <w:rFonts w:ascii="Arial" w:hAnsi="Arial" w:cs="Arial"/>
          <w:b/>
        </w:rPr>
        <w:t>7.</w:t>
      </w:r>
      <w:r w:rsidRPr="00C73511">
        <w:rPr>
          <w:rFonts w:ascii="Arial" w:hAnsi="Arial" w:cs="Arial"/>
        </w:rPr>
        <w:t xml:space="preserve"> Kaplama Kalınlığı Testi; </w:t>
      </w:r>
      <w:r w:rsidRPr="00C73511">
        <w:rPr>
          <w:rFonts w:ascii="Arial" w:hAnsi="Arial" w:cs="Arial"/>
          <w:bCs/>
        </w:rPr>
        <w:t xml:space="preserve">TS EN ISO 2178 </w:t>
      </w:r>
      <w:r w:rsidRPr="00C73511">
        <w:rPr>
          <w:rFonts w:ascii="Arial" w:hAnsi="Arial" w:cs="Arial"/>
        </w:rPr>
        <w:t xml:space="preserve">standardına göre yapılacak ve kontrol edilecektir. [Gerektiğinde; Kaplama Ağırlığı (Kimyasal Metod) </w:t>
      </w:r>
      <w:r w:rsidRPr="00C73511">
        <w:rPr>
          <w:rFonts w:ascii="Arial" w:hAnsi="Arial" w:cs="Arial"/>
          <w:bCs/>
        </w:rPr>
        <w:t xml:space="preserve">TS EN ISO 1461 </w:t>
      </w:r>
      <w:r w:rsidRPr="00C73511">
        <w:rPr>
          <w:rFonts w:ascii="Arial" w:hAnsi="Arial" w:cs="Arial"/>
        </w:rPr>
        <w:t>standardına göre yapılarak, kaplama kalınlığı için doğrulama işlemi yapılacaktır.] TS EN ISO 2178</w:t>
      </w:r>
      <w:r w:rsidRPr="00C73511">
        <w:rPr>
          <w:rFonts w:ascii="Arial" w:hAnsi="Arial" w:cs="Arial"/>
          <w:noProof/>
        </w:rPr>
        <w:t xml:space="preserve"> standardına göre yapılan ölçümlerde,</w:t>
      </w:r>
      <w:r w:rsidRPr="00C73511">
        <w:rPr>
          <w:rFonts w:ascii="Arial" w:hAnsi="Arial" w:cs="Arial"/>
          <w:bCs/>
          <w:noProof/>
        </w:rPr>
        <w:t xml:space="preserve"> </w:t>
      </w:r>
      <w:r w:rsidRPr="00C73511">
        <w:rPr>
          <w:rFonts w:ascii="Arial" w:hAnsi="Arial" w:cs="Arial"/>
        </w:rPr>
        <w:t>ölçülen değerler en az 55 mikron, tamamının ortalaması ise en az 70 mikron olacaktır.</w:t>
      </w:r>
    </w:p>
    <w:p w:rsidR="00C73511" w:rsidRPr="00C73511" w:rsidRDefault="00C73511" w:rsidP="00C73511">
      <w:pPr>
        <w:pStyle w:val="AralkYok"/>
        <w:rPr>
          <w:rFonts w:ascii="Arial" w:hAnsi="Arial" w:cs="Arial"/>
        </w:rPr>
      </w:pPr>
      <w:r w:rsidRPr="00C73511">
        <w:rPr>
          <w:rFonts w:ascii="Arial" w:hAnsi="Arial" w:cs="Arial"/>
          <w:b/>
        </w:rPr>
        <w:t>8.</w:t>
      </w:r>
      <w:r w:rsidRPr="00C73511">
        <w:rPr>
          <w:rFonts w:ascii="Arial" w:hAnsi="Arial" w:cs="Arial"/>
        </w:rPr>
        <w:t xml:space="preserve"> Çekme dayanımı, akma dayanımı ve asgari uzama değerleri, İdari personel tarafından ham sac malzemeden alınan numune üzerinden yapılacaktır. TS EN 10025-2 standardında belirtilen S235JR ve </w:t>
      </w:r>
      <w:r w:rsidR="00570FB9" w:rsidRPr="00C73511">
        <w:rPr>
          <w:rFonts w:ascii="Arial" w:hAnsi="Arial" w:cs="Arial"/>
        </w:rPr>
        <w:t>1,0038</w:t>
      </w:r>
      <w:r w:rsidRPr="00C73511">
        <w:rPr>
          <w:rFonts w:ascii="Arial" w:hAnsi="Arial" w:cs="Arial"/>
        </w:rPr>
        <w:t xml:space="preserve"> sınıfa uygun akma ve çekme dayanımı ile asgari uzama değerlerini sağlayacaktır.”      </w:t>
      </w:r>
    </w:p>
    <w:p w:rsidR="00C73511" w:rsidRPr="00C73511" w:rsidRDefault="00C73511" w:rsidP="00C73511">
      <w:pPr>
        <w:pStyle w:val="AralkYok"/>
        <w:rPr>
          <w:rFonts w:ascii="Arial" w:hAnsi="Arial" w:cs="Arial"/>
        </w:rPr>
      </w:pPr>
      <w:r w:rsidRPr="00C73511">
        <w:rPr>
          <w:rFonts w:ascii="Arial" w:hAnsi="Arial" w:cs="Arial"/>
        </w:rPr>
        <w:t xml:space="preserve">     </w:t>
      </w:r>
    </w:p>
    <w:p w:rsidR="00C73511" w:rsidRPr="00C73511" w:rsidRDefault="00C73511" w:rsidP="00C73511">
      <w:pPr>
        <w:pStyle w:val="AralkYok"/>
        <w:rPr>
          <w:rFonts w:ascii="Arial" w:hAnsi="Arial" w:cs="Arial"/>
        </w:rPr>
      </w:pPr>
      <w:r w:rsidRPr="00C73511">
        <w:rPr>
          <w:rFonts w:ascii="Arial" w:hAnsi="Arial" w:cs="Arial"/>
          <w:b/>
          <w:bCs/>
        </w:rPr>
        <w:t>C– AMBALAJLAMA</w:t>
      </w:r>
    </w:p>
    <w:p w:rsidR="00C73511" w:rsidRPr="00C73511" w:rsidRDefault="00C73511" w:rsidP="00C73511">
      <w:pPr>
        <w:pStyle w:val="AralkYok"/>
        <w:rPr>
          <w:rFonts w:ascii="Arial" w:hAnsi="Arial" w:cs="Arial"/>
          <w:b/>
          <w:bCs/>
        </w:rPr>
      </w:pPr>
      <w:r w:rsidRPr="00C73511">
        <w:rPr>
          <w:rFonts w:ascii="Arial" w:hAnsi="Arial" w:cs="Arial"/>
        </w:rPr>
        <w:t xml:space="preserve">      Direklerin nakliye sırasında zarar görmesini önlemek amacıyla gerekli tedbirler yüklenici firma tarafından alınacaktır. Omega direkler  bağlanmış olarak  teslim  edilecektir. Direkler ambarımıza indirilirken gerekli ekip ve ekipmanlar yüklenici firma tarafından hazır bulundurulacak ve idarece uygun görülen yere indirilecektir. Nakliye sırasında zarar gördüğü tespit edilen direkler hakkında tutanak düzenlenecek ve hasar görmüş olan direkler yenileri ile değiştirilecektir. Direkler örnek resimdeki gibi teslim edilecektir</w:t>
      </w:r>
    </w:p>
    <w:p w:rsidR="00C73511" w:rsidRPr="00C73511" w:rsidRDefault="00C73511" w:rsidP="00C73511">
      <w:pPr>
        <w:pStyle w:val="AralkYok"/>
        <w:rPr>
          <w:rFonts w:ascii="Arial" w:hAnsi="Arial" w:cs="Arial"/>
          <w:b/>
          <w:bCs/>
          <w:lang w:eastAsia="tr-TR"/>
        </w:rPr>
      </w:pPr>
    </w:p>
    <w:p w:rsidR="00C73511" w:rsidRPr="00C73511" w:rsidRDefault="00905460" w:rsidP="00C73511">
      <w:pPr>
        <w:pStyle w:val="AralkYok"/>
        <w:rPr>
          <w:rFonts w:ascii="Arial" w:hAnsi="Arial" w:cs="Arial"/>
          <w:lang w:eastAsia="tr-TR"/>
        </w:rPr>
      </w:pPr>
      <w:r>
        <w:rPr>
          <w:rFonts w:ascii="Arial" w:hAnsi="Arial" w:cs="Arial"/>
          <w:b/>
          <w:bCs/>
          <w:lang w:eastAsia="tr-TR"/>
        </w:rPr>
        <w:t xml:space="preserve">D- </w:t>
      </w:r>
      <w:r w:rsidR="00C73511" w:rsidRPr="00C73511">
        <w:rPr>
          <w:rFonts w:ascii="Arial" w:hAnsi="Arial" w:cs="Arial"/>
          <w:b/>
          <w:bCs/>
          <w:lang w:eastAsia="tr-TR"/>
        </w:rPr>
        <w:t xml:space="preserve"> TEST ve KABUL İŞLEMLERİ</w:t>
      </w:r>
    </w:p>
    <w:p w:rsidR="00C73511" w:rsidRPr="00C73511" w:rsidRDefault="00C73511" w:rsidP="00C73511">
      <w:pPr>
        <w:pStyle w:val="AralkYok"/>
        <w:rPr>
          <w:rFonts w:ascii="Arial" w:hAnsi="Arial" w:cs="Arial"/>
          <w:lang w:eastAsia="tr-TR"/>
        </w:rPr>
      </w:pPr>
      <w:r w:rsidRPr="00C73511">
        <w:rPr>
          <w:rFonts w:ascii="Arial" w:hAnsi="Arial" w:cs="Arial"/>
          <w:lang w:eastAsia="tr-TR"/>
        </w:rPr>
        <w:t>Test ve kabul işlemleri 4734 sayılı Kamu İhale Kanunu ve ilgili yönetmeliklere göre yapılacaktır. Bununla birlikte;</w:t>
      </w:r>
    </w:p>
    <w:p w:rsidR="00C73511" w:rsidRPr="00C73511" w:rsidRDefault="00C73511" w:rsidP="00C73511">
      <w:pPr>
        <w:pStyle w:val="AralkYok"/>
        <w:rPr>
          <w:rFonts w:ascii="Arial" w:hAnsi="Arial" w:cs="Arial"/>
          <w:lang w:eastAsia="tr-TR"/>
        </w:rPr>
      </w:pPr>
      <w:r w:rsidRPr="00C73511">
        <w:rPr>
          <w:rFonts w:ascii="Arial" w:hAnsi="Arial" w:cs="Arial"/>
          <w:b/>
          <w:bCs/>
          <w:lang w:eastAsia="tr-TR"/>
        </w:rPr>
        <w:t>-</w:t>
      </w:r>
      <w:r w:rsidRPr="00C73511">
        <w:rPr>
          <w:rFonts w:ascii="Arial" w:hAnsi="Arial" w:cs="Arial"/>
          <w:lang w:eastAsia="tr-TR"/>
        </w:rPr>
        <w:t xml:space="preserve">Malzemeler Sözleşme imzalandıktan sonra (partiler halinde veya tek seferde) teslim edilecek ve muayenelerde; önce malzemelerin fiziksel ve elektriksel testleri yapılarak, saklı numunesine ve şartnamede belirlenen niteliklere uygunluğu test edilir ve idare tarafından gerek görüldüğü takdirde malzemeler laboratuar muayeneleri için ilgili kuruma gönderilir. </w:t>
      </w:r>
    </w:p>
    <w:p w:rsidR="00C73511" w:rsidRPr="00C73511" w:rsidRDefault="00C73511" w:rsidP="00C73511">
      <w:pPr>
        <w:pStyle w:val="AralkYok"/>
        <w:rPr>
          <w:rFonts w:ascii="Arial" w:hAnsi="Arial" w:cs="Arial"/>
          <w:lang w:eastAsia="tr-TR"/>
        </w:rPr>
      </w:pPr>
      <w:r w:rsidRPr="00C73511">
        <w:rPr>
          <w:rFonts w:ascii="Arial" w:hAnsi="Arial" w:cs="Arial"/>
          <w:b/>
          <w:bCs/>
          <w:lang w:eastAsia="tr-TR"/>
        </w:rPr>
        <w:t xml:space="preserve">- </w:t>
      </w:r>
      <w:r w:rsidRPr="00C73511">
        <w:rPr>
          <w:rFonts w:ascii="Arial" w:hAnsi="Arial" w:cs="Arial"/>
          <w:lang w:eastAsia="tr-TR"/>
        </w:rPr>
        <w:t>Laboratuar muayenesi teknik şartnamede istenilen teknik kriterleri kapsamaktadır.</w:t>
      </w:r>
    </w:p>
    <w:p w:rsidR="00C73511" w:rsidRPr="00C73511" w:rsidRDefault="00C73511" w:rsidP="00C73511">
      <w:pPr>
        <w:pStyle w:val="AralkYok"/>
        <w:rPr>
          <w:rFonts w:ascii="Arial" w:hAnsi="Arial" w:cs="Arial"/>
          <w:lang w:eastAsia="tr-TR"/>
        </w:rPr>
      </w:pPr>
      <w:r w:rsidRPr="00C73511">
        <w:rPr>
          <w:rFonts w:ascii="Arial" w:hAnsi="Arial" w:cs="Arial"/>
          <w:b/>
          <w:bCs/>
          <w:lang w:eastAsia="tr-TR"/>
        </w:rPr>
        <w:lastRenderedPageBreak/>
        <w:t xml:space="preserve">- </w:t>
      </w:r>
      <w:r w:rsidRPr="00C73511">
        <w:rPr>
          <w:rFonts w:ascii="Arial" w:hAnsi="Arial" w:cs="Arial"/>
          <w:lang w:eastAsia="tr-TR"/>
        </w:rPr>
        <w:t xml:space="preserve">Laboratuar muayenesi için gönderilen malzemelerin tüm masrafları Yüklenici Firma tarafından karşılanacaktır. </w:t>
      </w:r>
    </w:p>
    <w:p w:rsidR="00C73511" w:rsidRPr="00C73511" w:rsidRDefault="00C73511" w:rsidP="00C73511">
      <w:pPr>
        <w:pStyle w:val="AralkYok"/>
        <w:rPr>
          <w:rFonts w:ascii="Arial" w:hAnsi="Arial" w:cs="Arial"/>
          <w:lang w:eastAsia="tr-TR"/>
        </w:rPr>
      </w:pPr>
      <w:r w:rsidRPr="00C73511">
        <w:rPr>
          <w:rFonts w:ascii="Arial" w:hAnsi="Arial" w:cs="Arial"/>
          <w:b/>
          <w:bCs/>
          <w:lang w:eastAsia="tr-TR"/>
        </w:rPr>
        <w:t xml:space="preserve">- </w:t>
      </w:r>
      <w:r w:rsidRPr="00C73511">
        <w:rPr>
          <w:rFonts w:ascii="Arial" w:hAnsi="Arial" w:cs="Arial"/>
          <w:lang w:eastAsia="tr-TR"/>
        </w:rPr>
        <w:t>Yüklenici Firmanın teslim ettiği malzemelerin sözleşme ve şartnamede belirtilen kalite ve tanıma aykırılığı veya saklı numunesine uymadığı muayene raporundan anlaşılması halinde protesto keşidesine ve hakkında kanuni hükümler uygulamaya gerek olmaksızın bütün malzemeler ret edilerek, sözleşme iptal edilecektir.</w:t>
      </w:r>
    </w:p>
    <w:p w:rsidR="00C73511" w:rsidRPr="00C73511" w:rsidRDefault="00C73511" w:rsidP="00C73511">
      <w:pPr>
        <w:pStyle w:val="AralkYok"/>
        <w:rPr>
          <w:rFonts w:ascii="Arial" w:hAnsi="Arial" w:cs="Arial"/>
          <w:lang w:eastAsia="tr-TR"/>
        </w:rPr>
      </w:pPr>
      <w:r w:rsidRPr="00C73511">
        <w:rPr>
          <w:rFonts w:ascii="Arial" w:hAnsi="Arial" w:cs="Arial"/>
          <w:lang w:eastAsia="tr-TR"/>
        </w:rPr>
        <w:t>-Kabul işlemleri, Mal Alımları Denetim Muayene Ve Kabul İşlemlerine Dair Yönetmelik hükümleri doğrultusunda yapılacaktır.</w:t>
      </w:r>
    </w:p>
    <w:p w:rsidR="00C73511" w:rsidRPr="00C73511" w:rsidRDefault="00C73511" w:rsidP="00C73511">
      <w:pPr>
        <w:pStyle w:val="AralkYok"/>
        <w:rPr>
          <w:rFonts w:ascii="Arial" w:hAnsi="Arial" w:cs="Arial"/>
          <w:b/>
          <w:bCs/>
          <w:lang w:eastAsia="tr-TR"/>
        </w:rPr>
      </w:pPr>
      <w:r w:rsidRPr="00C73511">
        <w:rPr>
          <w:rFonts w:ascii="Arial" w:hAnsi="Arial" w:cs="Arial"/>
          <w:bCs/>
          <w:lang w:eastAsia="tr-TR"/>
        </w:rPr>
        <w:t>-Malzemelerin nakliye ve forklift ile şantiyelere indirme işlemleri yüklenici firma tarafından karşılanacaktır</w:t>
      </w:r>
      <w:r w:rsidRPr="00C73511">
        <w:rPr>
          <w:rFonts w:ascii="Arial" w:hAnsi="Arial" w:cs="Arial"/>
          <w:b/>
          <w:bCs/>
          <w:lang w:eastAsia="tr-TR"/>
        </w:rPr>
        <w:t>.</w:t>
      </w:r>
    </w:p>
    <w:p w:rsidR="00C73511" w:rsidRPr="00C73511" w:rsidRDefault="00C73511" w:rsidP="00C73511">
      <w:pPr>
        <w:pStyle w:val="AralkYok"/>
        <w:rPr>
          <w:rFonts w:ascii="Arial" w:hAnsi="Arial" w:cs="Arial"/>
          <w:b/>
          <w:bCs/>
          <w:lang w:eastAsia="tr-TR"/>
        </w:rPr>
      </w:pPr>
    </w:p>
    <w:p w:rsidR="00C73511" w:rsidRPr="00C73511" w:rsidRDefault="00905460" w:rsidP="00C73511">
      <w:pPr>
        <w:pStyle w:val="AralkYok"/>
        <w:rPr>
          <w:rFonts w:ascii="Arial" w:hAnsi="Arial" w:cs="Arial"/>
          <w:bCs/>
          <w:lang w:eastAsia="tr-TR"/>
        </w:rPr>
      </w:pPr>
      <w:r>
        <w:rPr>
          <w:rFonts w:ascii="Arial" w:hAnsi="Arial" w:cs="Arial"/>
          <w:b/>
          <w:bCs/>
          <w:lang w:eastAsia="tr-TR"/>
        </w:rPr>
        <w:t>E</w:t>
      </w:r>
      <w:r w:rsidR="00C73511" w:rsidRPr="00C73511">
        <w:rPr>
          <w:rFonts w:ascii="Arial" w:hAnsi="Arial" w:cs="Arial"/>
          <w:b/>
          <w:bCs/>
          <w:lang w:eastAsia="tr-TR"/>
        </w:rPr>
        <w:t>-</w:t>
      </w:r>
      <w:r>
        <w:rPr>
          <w:rFonts w:ascii="Arial" w:hAnsi="Arial" w:cs="Arial"/>
          <w:b/>
          <w:bCs/>
          <w:lang w:eastAsia="tr-TR"/>
        </w:rPr>
        <w:t xml:space="preserve"> </w:t>
      </w:r>
      <w:r w:rsidR="00C73511" w:rsidRPr="00C73511">
        <w:rPr>
          <w:rFonts w:ascii="Arial" w:hAnsi="Arial" w:cs="Arial"/>
          <w:b/>
          <w:bCs/>
          <w:lang w:eastAsia="tr-TR"/>
        </w:rPr>
        <w:t>GARANTİ SÜRESİ :</w:t>
      </w:r>
    </w:p>
    <w:p w:rsidR="00C73511" w:rsidRPr="00C73511" w:rsidRDefault="00C73511" w:rsidP="00C73511">
      <w:pPr>
        <w:pStyle w:val="AralkYok"/>
        <w:rPr>
          <w:rFonts w:ascii="Arial" w:hAnsi="Arial" w:cs="Arial"/>
          <w:bCs/>
          <w:lang w:eastAsia="tr-TR"/>
        </w:rPr>
      </w:pPr>
      <w:r w:rsidRPr="00C73511">
        <w:rPr>
          <w:rFonts w:ascii="Arial" w:hAnsi="Arial" w:cs="Arial"/>
          <w:bCs/>
          <w:lang w:eastAsia="tr-TR"/>
        </w:rPr>
        <w:t>İhale konusu mal ile ilgili olarak 4077 sayılı Tüketicinin Korunması Hakkında Kanunda öngörülen asgari garanti süresi, bakım-onarım ve satış sonrası servis hizmetlerine ilişkin hükümler saklı kalmak kaydı ile alınacak malın garanti süresi malzemelerin tesliminden sonra</w:t>
      </w:r>
      <w:r w:rsidR="00D1486C">
        <w:rPr>
          <w:rFonts w:ascii="Arial" w:hAnsi="Arial" w:cs="Arial"/>
          <w:bCs/>
          <w:lang w:eastAsia="tr-TR"/>
        </w:rPr>
        <w:t xml:space="preserve"> muayene kabul tarihinden itibaren başlar.</w:t>
      </w:r>
    </w:p>
    <w:p w:rsidR="00C73511" w:rsidRPr="00C73511" w:rsidRDefault="00C73511" w:rsidP="00C73511">
      <w:pPr>
        <w:pStyle w:val="AralkYok"/>
        <w:rPr>
          <w:rFonts w:ascii="Arial" w:hAnsi="Arial" w:cs="Arial"/>
          <w:bCs/>
          <w:lang w:eastAsia="tr-TR"/>
        </w:rPr>
      </w:pPr>
      <w:r w:rsidRPr="00C73511">
        <w:rPr>
          <w:rFonts w:ascii="Arial" w:hAnsi="Arial" w:cs="Arial"/>
          <w:b/>
          <w:bCs/>
          <w:lang w:eastAsia="tr-TR"/>
        </w:rPr>
        <w:t>1-</w:t>
      </w:r>
      <w:r w:rsidRPr="00C73511">
        <w:rPr>
          <w:rFonts w:ascii="Arial" w:hAnsi="Arial" w:cs="Arial"/>
          <w:bCs/>
          <w:lang w:eastAsia="tr-TR"/>
        </w:rPr>
        <w:t xml:space="preserve"> Malzemeler, imalat ve fabrikasyon hatalarına karşı garantili olacaktır. </w:t>
      </w:r>
    </w:p>
    <w:p w:rsidR="00C73511" w:rsidRPr="00C73511" w:rsidRDefault="00C73511" w:rsidP="00C73511">
      <w:pPr>
        <w:pStyle w:val="AralkYok"/>
        <w:rPr>
          <w:rFonts w:ascii="Arial" w:hAnsi="Arial" w:cs="Arial"/>
          <w:bCs/>
          <w:lang w:eastAsia="tr-TR"/>
        </w:rPr>
      </w:pPr>
      <w:r w:rsidRPr="00C73511">
        <w:rPr>
          <w:rFonts w:ascii="Arial" w:hAnsi="Arial" w:cs="Arial"/>
          <w:b/>
          <w:bCs/>
          <w:lang w:eastAsia="tr-TR"/>
        </w:rPr>
        <w:t xml:space="preserve">2- </w:t>
      </w:r>
      <w:r w:rsidRPr="00C73511">
        <w:rPr>
          <w:rFonts w:ascii="Arial" w:hAnsi="Arial" w:cs="Arial"/>
          <w:bCs/>
          <w:lang w:eastAsia="tr-TR"/>
        </w:rPr>
        <w:t>Garanti süresi içerisinde meydana gelebilecek imalat ve fabrikasyon hatalarından kaynaklandığı belirlenen  tüm sorunlar ve bu sorunlar sonucunda ortaya çıkabilecek tüm maddi ve manevi kayıplar yüklenici firma sorumluluğunda olacaktır.</w:t>
      </w:r>
    </w:p>
    <w:p w:rsidR="00C73511" w:rsidRPr="00C73511" w:rsidRDefault="00C73511" w:rsidP="00C73511">
      <w:pPr>
        <w:pStyle w:val="AralkYok"/>
        <w:rPr>
          <w:rFonts w:ascii="Arial" w:hAnsi="Arial" w:cs="Arial"/>
          <w:bCs/>
          <w:lang w:eastAsia="tr-TR"/>
        </w:rPr>
      </w:pPr>
    </w:p>
    <w:p w:rsidR="008103F6" w:rsidRDefault="008103F6" w:rsidP="002E739F">
      <w:pPr>
        <w:pStyle w:val="AralkYok"/>
        <w:jc w:val="center"/>
        <w:rPr>
          <w:rFonts w:ascii="Arial" w:hAnsi="Arial" w:cs="Arial"/>
          <w:b/>
          <w:noProof/>
          <w:lang w:eastAsia="tr-TR"/>
        </w:rPr>
      </w:pPr>
    </w:p>
    <w:p w:rsidR="006338A3" w:rsidRDefault="00C73511" w:rsidP="002E739F">
      <w:pPr>
        <w:pStyle w:val="AralkYok"/>
        <w:jc w:val="center"/>
        <w:rPr>
          <w:rFonts w:ascii="Arial" w:hAnsi="Arial" w:cs="Arial"/>
          <w:b/>
          <w:noProof/>
          <w:lang w:eastAsia="tr-TR"/>
        </w:rPr>
      </w:pPr>
      <w:r w:rsidRPr="00894091">
        <w:rPr>
          <w:rFonts w:ascii="Arial" w:hAnsi="Arial" w:cs="Arial"/>
          <w:noProof/>
          <w:lang w:eastAsia="tr-TR"/>
        </w:rPr>
        <w:drawing>
          <wp:anchor distT="0" distB="0" distL="114300" distR="114300" simplePos="0" relativeHeight="251659264" behindDoc="0" locked="0" layoutInCell="1" allowOverlap="1" wp14:anchorId="1F5928E5" wp14:editId="3A8298A8">
            <wp:simplePos x="0" y="0"/>
            <wp:positionH relativeFrom="margin">
              <wp:posOffset>0</wp:posOffset>
            </wp:positionH>
            <wp:positionV relativeFrom="paragraph">
              <wp:posOffset>0</wp:posOffset>
            </wp:positionV>
            <wp:extent cx="6096000" cy="3019425"/>
            <wp:effectExtent l="0" t="0" r="0" b="9525"/>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l="26576" t="19714" r="26152" b="29002"/>
                    <a:stretch>
                      <a:fillRect/>
                    </a:stretch>
                  </pic:blipFill>
                  <pic:spPr bwMode="auto">
                    <a:xfrm>
                      <a:off x="0" y="0"/>
                      <a:ext cx="6096000" cy="3019425"/>
                    </a:xfrm>
                    <a:prstGeom prst="rect">
                      <a:avLst/>
                    </a:prstGeom>
                    <a:noFill/>
                  </pic:spPr>
                </pic:pic>
              </a:graphicData>
            </a:graphic>
            <wp14:sizeRelH relativeFrom="page">
              <wp14:pctWidth>0</wp14:pctWidth>
            </wp14:sizeRelH>
            <wp14:sizeRelV relativeFrom="page">
              <wp14:pctHeight>0</wp14:pctHeight>
            </wp14:sizeRelV>
          </wp:anchor>
        </w:drawing>
      </w:r>
    </w:p>
    <w:p w:rsidR="006338A3" w:rsidRDefault="006338A3" w:rsidP="002E739F">
      <w:pPr>
        <w:pStyle w:val="AralkYok"/>
        <w:jc w:val="center"/>
        <w:rPr>
          <w:rFonts w:ascii="Arial" w:hAnsi="Arial" w:cs="Arial"/>
          <w:b/>
          <w:noProof/>
          <w:lang w:eastAsia="tr-TR"/>
        </w:rPr>
      </w:pPr>
    </w:p>
    <w:p w:rsidR="006338A3" w:rsidRDefault="006338A3" w:rsidP="002E739F">
      <w:pPr>
        <w:pStyle w:val="AralkYok"/>
        <w:jc w:val="center"/>
        <w:rPr>
          <w:rFonts w:ascii="Arial" w:hAnsi="Arial" w:cs="Arial"/>
          <w:b/>
          <w:noProof/>
          <w:lang w:eastAsia="tr-TR"/>
        </w:rPr>
      </w:pPr>
    </w:p>
    <w:p w:rsidR="006338A3" w:rsidRDefault="006338A3" w:rsidP="002E739F">
      <w:pPr>
        <w:pStyle w:val="AralkYok"/>
        <w:jc w:val="center"/>
        <w:rPr>
          <w:rFonts w:ascii="Arial" w:hAnsi="Arial" w:cs="Arial"/>
          <w:b/>
          <w:noProof/>
          <w:lang w:eastAsia="tr-TR"/>
        </w:rPr>
      </w:pPr>
    </w:p>
    <w:p w:rsidR="006338A3" w:rsidRDefault="006338A3" w:rsidP="002E739F">
      <w:pPr>
        <w:pStyle w:val="AralkYok"/>
        <w:jc w:val="center"/>
        <w:rPr>
          <w:rFonts w:ascii="Arial" w:hAnsi="Arial" w:cs="Arial"/>
          <w:b/>
          <w:noProof/>
          <w:lang w:eastAsia="tr-TR"/>
        </w:rPr>
      </w:pPr>
    </w:p>
    <w:p w:rsidR="006338A3" w:rsidRDefault="006338A3" w:rsidP="002E739F">
      <w:pPr>
        <w:pStyle w:val="AralkYok"/>
        <w:jc w:val="center"/>
        <w:rPr>
          <w:rFonts w:ascii="Arial" w:hAnsi="Arial" w:cs="Arial"/>
          <w:b/>
          <w:noProof/>
          <w:lang w:eastAsia="tr-TR"/>
        </w:rPr>
      </w:pPr>
    </w:p>
    <w:p w:rsidR="006338A3" w:rsidRDefault="006338A3" w:rsidP="002E739F">
      <w:pPr>
        <w:pStyle w:val="AralkYok"/>
        <w:jc w:val="center"/>
        <w:rPr>
          <w:rFonts w:ascii="Arial" w:hAnsi="Arial" w:cs="Arial"/>
          <w:b/>
          <w:noProof/>
          <w:lang w:eastAsia="tr-TR"/>
        </w:rPr>
      </w:pPr>
    </w:p>
    <w:p w:rsidR="006338A3" w:rsidRDefault="006338A3" w:rsidP="002E739F">
      <w:pPr>
        <w:pStyle w:val="AralkYok"/>
        <w:jc w:val="center"/>
        <w:rPr>
          <w:rFonts w:ascii="Arial" w:hAnsi="Arial" w:cs="Arial"/>
          <w:b/>
          <w:noProof/>
          <w:lang w:eastAsia="tr-TR"/>
        </w:rPr>
      </w:pPr>
    </w:p>
    <w:p w:rsidR="006338A3" w:rsidRDefault="006338A3" w:rsidP="002E739F">
      <w:pPr>
        <w:pStyle w:val="AralkYok"/>
        <w:jc w:val="center"/>
        <w:rPr>
          <w:rFonts w:ascii="Arial" w:hAnsi="Arial" w:cs="Arial"/>
          <w:b/>
          <w:noProof/>
          <w:lang w:eastAsia="tr-TR"/>
        </w:rPr>
      </w:pPr>
    </w:p>
    <w:p w:rsidR="006338A3" w:rsidRDefault="006338A3"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C73511" w:rsidRDefault="00C73511" w:rsidP="002E739F">
      <w:pPr>
        <w:pStyle w:val="AralkYok"/>
        <w:jc w:val="center"/>
        <w:rPr>
          <w:rFonts w:ascii="Arial" w:hAnsi="Arial" w:cs="Arial"/>
          <w:b/>
          <w:noProof/>
          <w:lang w:eastAsia="tr-TR"/>
        </w:rPr>
      </w:pPr>
    </w:p>
    <w:p w:rsidR="00C73511" w:rsidRDefault="00C73511" w:rsidP="002E739F">
      <w:pPr>
        <w:pStyle w:val="AralkYok"/>
        <w:jc w:val="center"/>
        <w:rPr>
          <w:rFonts w:ascii="Arial" w:hAnsi="Arial" w:cs="Arial"/>
          <w:b/>
          <w:noProof/>
          <w:lang w:eastAsia="tr-TR"/>
        </w:rPr>
      </w:pPr>
    </w:p>
    <w:p w:rsidR="00C73511" w:rsidRDefault="00C73511" w:rsidP="002E739F">
      <w:pPr>
        <w:pStyle w:val="AralkYok"/>
        <w:jc w:val="center"/>
        <w:rPr>
          <w:rFonts w:ascii="Arial" w:hAnsi="Arial" w:cs="Arial"/>
          <w:b/>
          <w:noProof/>
          <w:lang w:eastAsia="tr-TR"/>
        </w:rPr>
      </w:pPr>
      <w:r w:rsidRPr="00894091">
        <w:rPr>
          <w:rFonts w:ascii="Arial" w:hAnsi="Arial" w:cs="Arial"/>
          <w:noProof/>
          <w:lang w:eastAsia="tr-TR"/>
        </w:rPr>
        <w:lastRenderedPageBreak/>
        <w:drawing>
          <wp:inline distT="0" distB="0" distL="0" distR="0" wp14:anchorId="7D42B361" wp14:editId="02E88E59">
            <wp:extent cx="4629150" cy="283845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29150" cy="2838450"/>
                    </a:xfrm>
                    <a:prstGeom prst="rect">
                      <a:avLst/>
                    </a:prstGeom>
                    <a:noFill/>
                    <a:ln>
                      <a:noFill/>
                    </a:ln>
                  </pic:spPr>
                </pic:pic>
              </a:graphicData>
            </a:graphic>
          </wp:inline>
        </w:drawing>
      </w:r>
    </w:p>
    <w:p w:rsidR="00C73511" w:rsidRDefault="00C73511" w:rsidP="002E739F">
      <w:pPr>
        <w:pStyle w:val="AralkYok"/>
        <w:jc w:val="center"/>
        <w:rPr>
          <w:rFonts w:ascii="Arial" w:hAnsi="Arial" w:cs="Arial"/>
          <w:b/>
          <w:noProof/>
          <w:lang w:eastAsia="tr-TR"/>
        </w:rPr>
      </w:pPr>
      <w:r w:rsidRPr="00894091">
        <w:rPr>
          <w:rFonts w:ascii="Arial" w:hAnsi="Arial" w:cs="Arial"/>
          <w:b/>
          <w:noProof/>
          <w:lang w:eastAsia="tr-TR"/>
        </w:rPr>
        <w:drawing>
          <wp:inline distT="0" distB="0" distL="0" distR="0" wp14:anchorId="00A11107" wp14:editId="3E16EC1F">
            <wp:extent cx="5657850" cy="241935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000son.png"/>
                    <pic:cNvPicPr/>
                  </pic:nvPicPr>
                  <pic:blipFill>
                    <a:blip r:embed="rId27">
                      <a:extLst>
                        <a:ext uri="{28A0092B-C50C-407E-A947-70E740481C1C}">
                          <a14:useLocalDpi xmlns:a14="http://schemas.microsoft.com/office/drawing/2010/main" val="0"/>
                        </a:ext>
                      </a:extLst>
                    </a:blip>
                    <a:stretch>
                      <a:fillRect/>
                    </a:stretch>
                  </pic:blipFill>
                  <pic:spPr>
                    <a:xfrm>
                      <a:off x="0" y="0"/>
                      <a:ext cx="5665528" cy="2422633"/>
                    </a:xfrm>
                    <a:prstGeom prst="rect">
                      <a:avLst/>
                    </a:prstGeom>
                  </pic:spPr>
                </pic:pic>
              </a:graphicData>
            </a:graphic>
          </wp:inline>
        </w:drawing>
      </w:r>
    </w:p>
    <w:p w:rsidR="00C73511" w:rsidRDefault="00C73511" w:rsidP="002E739F">
      <w:pPr>
        <w:pStyle w:val="AralkYok"/>
        <w:jc w:val="center"/>
        <w:rPr>
          <w:rFonts w:ascii="Arial" w:hAnsi="Arial" w:cs="Arial"/>
          <w:b/>
          <w:noProof/>
          <w:lang w:eastAsia="tr-TR"/>
        </w:rPr>
      </w:pPr>
      <w:r w:rsidRPr="00894091">
        <w:rPr>
          <w:rFonts w:ascii="Arial" w:hAnsi="Arial" w:cs="Arial"/>
          <w:noProof/>
          <w:lang w:eastAsia="tr-TR"/>
        </w:rPr>
        <w:drawing>
          <wp:inline distT="0" distB="0" distL="0" distR="0" wp14:anchorId="670ECE7A" wp14:editId="3E1403A0">
            <wp:extent cx="5676900" cy="2988945"/>
            <wp:effectExtent l="0" t="0" r="0" b="190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2335" cy="3012867"/>
                    </a:xfrm>
                    <a:prstGeom prst="rect">
                      <a:avLst/>
                    </a:prstGeom>
                    <a:noFill/>
                    <a:ln>
                      <a:noFill/>
                    </a:ln>
                  </pic:spPr>
                </pic:pic>
              </a:graphicData>
            </a:graphic>
          </wp:inline>
        </w:drawing>
      </w: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E01CB9" w:rsidRDefault="00E01CB9" w:rsidP="002E739F">
      <w:pPr>
        <w:pStyle w:val="AralkYok"/>
        <w:jc w:val="center"/>
        <w:rPr>
          <w:rFonts w:ascii="Arial" w:hAnsi="Arial" w:cs="Arial"/>
          <w:b/>
          <w:noProof/>
          <w:lang w:eastAsia="tr-TR"/>
        </w:rPr>
      </w:pPr>
    </w:p>
    <w:p w:rsidR="00F01EC8" w:rsidRDefault="00F01EC8" w:rsidP="00C4048C">
      <w:pPr>
        <w:pStyle w:val="AralkYok"/>
        <w:rPr>
          <w:rFonts w:ascii="Arial" w:hAnsi="Arial" w:cs="Arial"/>
        </w:rPr>
      </w:pPr>
    </w:p>
    <w:p w:rsidR="00551CBB" w:rsidRPr="00551CBB" w:rsidRDefault="00551CBB" w:rsidP="00551CBB">
      <w:pPr>
        <w:widowControl w:val="0"/>
        <w:autoSpaceDE w:val="0"/>
        <w:autoSpaceDN w:val="0"/>
        <w:adjustRightInd w:val="0"/>
        <w:spacing w:after="0" w:line="240" w:lineRule="auto"/>
        <w:jc w:val="center"/>
        <w:rPr>
          <w:rFonts w:ascii="Arial" w:hAnsi="Arial" w:cs="Arial"/>
          <w:b/>
        </w:rPr>
      </w:pPr>
      <w:r>
        <w:rPr>
          <w:rFonts w:ascii="Arial" w:hAnsi="Arial" w:cs="Arial"/>
          <w:b/>
        </w:rPr>
        <w:lastRenderedPageBreak/>
        <w:t xml:space="preserve">6) </w:t>
      </w:r>
      <w:r w:rsidRPr="00551CBB">
        <w:rPr>
          <w:rFonts w:ascii="Arial" w:hAnsi="Arial" w:cs="Arial"/>
          <w:b/>
        </w:rPr>
        <w:t>BORU DİREK VE GEÇİCİ TRAFİK LEVHA DİREĞİ TEKNİK ÖZELLİĞİ</w:t>
      </w:r>
    </w:p>
    <w:p w:rsidR="00551CBB" w:rsidRPr="00551CBB" w:rsidRDefault="00551CBB" w:rsidP="00551CBB">
      <w:pPr>
        <w:spacing w:after="0" w:line="240" w:lineRule="auto"/>
        <w:jc w:val="center"/>
        <w:rPr>
          <w:rFonts w:ascii="Arial" w:hAnsi="Arial" w:cs="Arial"/>
        </w:rPr>
      </w:pPr>
    </w:p>
    <w:p w:rsidR="00551CBB" w:rsidRPr="00551CBB" w:rsidRDefault="00551CBB" w:rsidP="00551CBB">
      <w:pPr>
        <w:widowControl w:val="0"/>
        <w:numPr>
          <w:ilvl w:val="1"/>
          <w:numId w:val="26"/>
        </w:numPr>
        <w:tabs>
          <w:tab w:val="left" w:pos="284"/>
        </w:tabs>
        <w:autoSpaceDE w:val="0"/>
        <w:autoSpaceDN w:val="0"/>
        <w:adjustRightInd w:val="0"/>
        <w:spacing w:after="0" w:line="240" w:lineRule="auto"/>
        <w:contextualSpacing/>
        <w:jc w:val="both"/>
        <w:rPr>
          <w:rFonts w:ascii="Arial" w:eastAsia="Times New Roman" w:hAnsi="Arial" w:cs="Arial"/>
          <w:szCs w:val="24"/>
          <w:lang w:eastAsia="tr-TR"/>
        </w:rPr>
      </w:pPr>
      <w:r w:rsidRPr="00551CBB">
        <w:rPr>
          <w:rFonts w:ascii="Arial" w:eastAsia="Times New Roman" w:hAnsi="Arial" w:cs="Arial"/>
          <w:szCs w:val="24"/>
          <w:lang w:eastAsia="tr-TR"/>
        </w:rPr>
        <w:t>Trafik levha direkleri et kalınlığı en az 3 mm. 3.5 m boyunda olan 2” galvanizli borudan imal edilecektir.</w:t>
      </w:r>
    </w:p>
    <w:p w:rsidR="00551CBB" w:rsidRPr="00551CBB" w:rsidRDefault="00551CBB" w:rsidP="00551CBB">
      <w:pPr>
        <w:widowControl w:val="0"/>
        <w:numPr>
          <w:ilvl w:val="1"/>
          <w:numId w:val="26"/>
        </w:numPr>
        <w:tabs>
          <w:tab w:val="left" w:pos="284"/>
        </w:tabs>
        <w:autoSpaceDE w:val="0"/>
        <w:autoSpaceDN w:val="0"/>
        <w:adjustRightInd w:val="0"/>
        <w:spacing w:after="0" w:line="240" w:lineRule="auto"/>
        <w:contextualSpacing/>
        <w:jc w:val="both"/>
        <w:rPr>
          <w:rFonts w:ascii="Arial" w:eastAsia="Times New Roman" w:hAnsi="Arial" w:cs="Arial"/>
          <w:szCs w:val="24"/>
          <w:lang w:eastAsia="tr-TR"/>
        </w:rPr>
      </w:pPr>
      <w:r w:rsidRPr="00551CBB">
        <w:rPr>
          <w:rFonts w:ascii="Arial" w:eastAsia="Times New Roman" w:hAnsi="Arial" w:cs="Arial"/>
          <w:szCs w:val="24"/>
          <w:lang w:eastAsia="tr-TR"/>
        </w:rPr>
        <w:t xml:space="preserve"> Boru direkler ankraj apartaları ile beraber teslim edilecektir.</w:t>
      </w:r>
    </w:p>
    <w:p w:rsidR="00551CBB" w:rsidRPr="00551CBB" w:rsidRDefault="00551CBB" w:rsidP="00551CBB">
      <w:pPr>
        <w:widowControl w:val="0"/>
        <w:numPr>
          <w:ilvl w:val="1"/>
          <w:numId w:val="26"/>
        </w:numPr>
        <w:tabs>
          <w:tab w:val="left" w:pos="284"/>
        </w:tabs>
        <w:autoSpaceDE w:val="0"/>
        <w:autoSpaceDN w:val="0"/>
        <w:adjustRightInd w:val="0"/>
        <w:spacing w:after="0" w:line="240" w:lineRule="auto"/>
        <w:contextualSpacing/>
        <w:jc w:val="both"/>
        <w:rPr>
          <w:rFonts w:ascii="Arial" w:eastAsia="Times New Roman" w:hAnsi="Arial" w:cs="Arial"/>
          <w:szCs w:val="24"/>
          <w:lang w:eastAsia="tr-TR"/>
        </w:rPr>
      </w:pPr>
      <w:r w:rsidRPr="00551CBB">
        <w:rPr>
          <w:rFonts w:ascii="Arial" w:eastAsia="Times New Roman" w:hAnsi="Arial" w:cs="Arial"/>
          <w:szCs w:val="24"/>
          <w:lang w:eastAsia="tr-TR"/>
        </w:rPr>
        <w:t xml:space="preserve"> 2” levha direklerinin (boruların) alt ucundan 5 cm yukarıya Q 10 mm’lik ankraj için karşılıklı delik delinecek, sonra galvaniz işlemi uygulanacaktır.</w:t>
      </w:r>
    </w:p>
    <w:p w:rsidR="00551CBB" w:rsidRPr="00551CBB" w:rsidRDefault="00551CBB" w:rsidP="00551CBB">
      <w:pPr>
        <w:widowControl w:val="0"/>
        <w:numPr>
          <w:ilvl w:val="1"/>
          <w:numId w:val="26"/>
        </w:numPr>
        <w:tabs>
          <w:tab w:val="left" w:pos="284"/>
        </w:tabs>
        <w:autoSpaceDE w:val="0"/>
        <w:autoSpaceDN w:val="0"/>
        <w:adjustRightInd w:val="0"/>
        <w:spacing w:after="0" w:line="240" w:lineRule="auto"/>
        <w:contextualSpacing/>
        <w:jc w:val="both"/>
        <w:rPr>
          <w:rFonts w:ascii="Arial" w:eastAsia="Times New Roman" w:hAnsi="Arial" w:cs="Arial"/>
          <w:szCs w:val="24"/>
          <w:lang w:eastAsia="tr-TR"/>
        </w:rPr>
      </w:pPr>
      <w:r w:rsidRPr="00551CBB">
        <w:rPr>
          <w:rFonts w:ascii="Arial" w:eastAsia="Times New Roman" w:hAnsi="Arial" w:cs="Arial"/>
          <w:szCs w:val="24"/>
          <w:lang w:eastAsia="tr-TR"/>
        </w:rPr>
        <w:t xml:space="preserve"> Borular çapaksız ve düzgün olacaktır.</w:t>
      </w:r>
    </w:p>
    <w:p w:rsidR="00551CBB" w:rsidRPr="00551CBB" w:rsidRDefault="00551CBB" w:rsidP="00551CBB">
      <w:pPr>
        <w:tabs>
          <w:tab w:val="left" w:pos="284"/>
        </w:tabs>
        <w:spacing w:after="0" w:line="240" w:lineRule="auto"/>
        <w:ind w:left="360"/>
        <w:contextualSpacing/>
        <w:jc w:val="both"/>
        <w:rPr>
          <w:rFonts w:ascii="Arial" w:eastAsia="Times New Roman" w:hAnsi="Arial" w:cs="Arial"/>
          <w:szCs w:val="24"/>
          <w:lang w:eastAsia="tr-TR"/>
        </w:rPr>
      </w:pPr>
    </w:p>
    <w:p w:rsidR="00551CBB" w:rsidRPr="00551CBB" w:rsidRDefault="00551CBB" w:rsidP="00551CBB">
      <w:pPr>
        <w:widowControl w:val="0"/>
        <w:tabs>
          <w:tab w:val="left" w:pos="0"/>
          <w:tab w:val="left" w:pos="284"/>
        </w:tabs>
        <w:autoSpaceDE w:val="0"/>
        <w:autoSpaceDN w:val="0"/>
        <w:adjustRightInd w:val="0"/>
        <w:spacing w:after="0" w:line="240" w:lineRule="auto"/>
        <w:ind w:left="284"/>
        <w:rPr>
          <w:rFonts w:ascii="Arial" w:eastAsia="Times New Roman" w:hAnsi="Arial" w:cs="Arial"/>
          <w:b/>
          <w:szCs w:val="24"/>
          <w:lang w:eastAsia="tr-TR"/>
        </w:rPr>
      </w:pPr>
      <w:r>
        <w:rPr>
          <w:rFonts w:ascii="Arial" w:eastAsia="Times New Roman" w:hAnsi="Arial" w:cs="Arial"/>
          <w:b/>
          <w:szCs w:val="24"/>
          <w:lang w:eastAsia="tr-TR"/>
        </w:rPr>
        <w:t xml:space="preserve">7) </w:t>
      </w:r>
      <w:r w:rsidRPr="00551CBB">
        <w:rPr>
          <w:rFonts w:ascii="Arial" w:eastAsia="Times New Roman" w:hAnsi="Arial" w:cs="Arial"/>
          <w:b/>
          <w:szCs w:val="24"/>
          <w:lang w:eastAsia="tr-TR"/>
        </w:rPr>
        <w:t>LEVHA TAŞIYICI APARATLAR, KELEPÇELER VE DİĞER MALZEMELER</w:t>
      </w:r>
    </w:p>
    <w:p w:rsidR="00551CBB" w:rsidRPr="00551CBB" w:rsidRDefault="00551CBB" w:rsidP="00551CBB">
      <w:pPr>
        <w:tabs>
          <w:tab w:val="left" w:pos="0"/>
          <w:tab w:val="left" w:pos="284"/>
        </w:tabs>
        <w:spacing w:after="0" w:line="240" w:lineRule="auto"/>
        <w:ind w:left="284"/>
        <w:rPr>
          <w:rFonts w:ascii="Arial" w:eastAsia="Times New Roman" w:hAnsi="Arial" w:cs="Arial"/>
          <w:b/>
          <w:szCs w:val="24"/>
          <w:lang w:eastAsia="tr-TR"/>
        </w:rPr>
      </w:pPr>
    </w:p>
    <w:p w:rsidR="00551CBB" w:rsidRPr="00551CBB" w:rsidRDefault="00551CBB" w:rsidP="00551CBB">
      <w:pPr>
        <w:pStyle w:val="ListeParagraf"/>
        <w:widowControl w:val="0"/>
        <w:numPr>
          <w:ilvl w:val="1"/>
          <w:numId w:val="29"/>
        </w:numPr>
        <w:tabs>
          <w:tab w:val="left" w:pos="284"/>
        </w:tabs>
        <w:autoSpaceDE w:val="0"/>
        <w:autoSpaceDN w:val="0"/>
        <w:adjustRightInd w:val="0"/>
        <w:jc w:val="both"/>
        <w:rPr>
          <w:rFonts w:ascii="Arial" w:hAnsi="Arial" w:cs="Arial"/>
          <w:sz w:val="22"/>
          <w:szCs w:val="22"/>
        </w:rPr>
      </w:pPr>
      <w:r w:rsidRPr="00551CBB">
        <w:rPr>
          <w:rFonts w:ascii="Arial" w:hAnsi="Arial" w:cs="Arial"/>
          <w:sz w:val="22"/>
          <w:szCs w:val="22"/>
        </w:rPr>
        <w:t xml:space="preserve"> 2” Trafik Levha Direği için Alüminyum Kelepçe;</w:t>
      </w:r>
    </w:p>
    <w:p w:rsidR="00551CBB" w:rsidRPr="00551CBB" w:rsidRDefault="00551CBB" w:rsidP="00551CBB">
      <w:pPr>
        <w:tabs>
          <w:tab w:val="left" w:pos="284"/>
        </w:tabs>
        <w:spacing w:after="0" w:line="240" w:lineRule="auto"/>
        <w:ind w:left="284"/>
        <w:jc w:val="both"/>
        <w:rPr>
          <w:rFonts w:ascii="Arial" w:eastAsia="Times New Roman" w:hAnsi="Arial" w:cs="Arial"/>
          <w:lang w:eastAsia="tr-TR"/>
        </w:rPr>
      </w:pPr>
      <w:r w:rsidRPr="00551CBB">
        <w:rPr>
          <w:rFonts w:ascii="Arial" w:eastAsia="Times New Roman" w:hAnsi="Arial" w:cs="Arial"/>
          <w:lang w:eastAsia="tr-TR"/>
        </w:rPr>
        <w:t>Alüminyumdan teknik çizimlere uygun imal edilecek, delikleri delinip çapaktan temizlenecek cıvata (1 adet M8x20,2 adet M8x35), somun(3 Adet M8) ve rondela (6 Adet Düz rondela) ile birlikte bir takım halinde malzeme listesinde belirtil</w:t>
      </w:r>
      <w:r w:rsidRPr="00551CBB">
        <w:rPr>
          <w:rFonts w:ascii="Arial" w:eastAsia="Times New Roman" w:hAnsi="Arial" w:cs="Arial"/>
          <w:lang w:eastAsia="tr-TR"/>
        </w:rPr>
        <w:t>en miktarda teslim edilecektir.</w:t>
      </w:r>
    </w:p>
    <w:p w:rsidR="00551CBB" w:rsidRPr="00551CBB" w:rsidRDefault="00551CBB" w:rsidP="00551CBB">
      <w:pPr>
        <w:pStyle w:val="ListeParagraf"/>
        <w:numPr>
          <w:ilvl w:val="1"/>
          <w:numId w:val="29"/>
        </w:numPr>
        <w:tabs>
          <w:tab w:val="left" w:pos="284"/>
        </w:tabs>
        <w:jc w:val="both"/>
        <w:rPr>
          <w:rFonts w:ascii="Arial" w:hAnsi="Arial" w:cs="Arial"/>
          <w:sz w:val="22"/>
          <w:szCs w:val="22"/>
        </w:rPr>
      </w:pPr>
      <w:r w:rsidRPr="00551CBB">
        <w:rPr>
          <w:rFonts w:ascii="Arial" w:eastAsia="Arial Unicode MS" w:hAnsi="Arial" w:cs="Arial"/>
          <w:bCs/>
          <w:color w:val="000000"/>
          <w:sz w:val="22"/>
          <w:szCs w:val="22"/>
          <w:lang w:bidi="tr-TR"/>
        </w:rPr>
        <w:t>Tüm taşıyıcı aparatlar, kelepçeler,</w:t>
      </w:r>
      <w:r w:rsidRPr="00551CBB">
        <w:rPr>
          <w:rFonts w:ascii="Arial" w:eastAsia="Arial Unicode MS" w:hAnsi="Arial" w:cs="Arial"/>
          <w:b/>
          <w:bCs/>
          <w:color w:val="000000"/>
          <w:sz w:val="22"/>
          <w:szCs w:val="22"/>
          <w:lang w:bidi="tr-TR"/>
        </w:rPr>
        <w:t xml:space="preserve"> </w:t>
      </w:r>
      <w:r w:rsidRPr="00551CBB">
        <w:rPr>
          <w:rFonts w:ascii="Arial" w:hAnsi="Arial" w:cs="Arial"/>
          <w:sz w:val="22"/>
          <w:szCs w:val="22"/>
        </w:rPr>
        <w:t>ihtiyaç listesinde belirtilen miktar ve özelliklerde olup, teknik çizimlere uygun olarak imal edilecek, Demir ve çelikten imal edilmiş malzemeler üzerine sıcak daldırmayla yapılan galvaniz kaplamalar normuna uygun olarak galvanizlenecektir.</w:t>
      </w:r>
    </w:p>
    <w:p w:rsidR="00551CBB" w:rsidRPr="00551CBB" w:rsidRDefault="00551CBB" w:rsidP="00551CBB">
      <w:pPr>
        <w:pStyle w:val="ListeParagraf"/>
        <w:numPr>
          <w:ilvl w:val="1"/>
          <w:numId w:val="29"/>
        </w:numPr>
        <w:tabs>
          <w:tab w:val="left" w:pos="284"/>
        </w:tabs>
        <w:jc w:val="both"/>
        <w:rPr>
          <w:rFonts w:ascii="Arial" w:hAnsi="Arial" w:cs="Arial"/>
          <w:sz w:val="22"/>
          <w:szCs w:val="22"/>
        </w:rPr>
      </w:pPr>
      <w:r w:rsidRPr="00551CBB">
        <w:rPr>
          <w:rFonts w:ascii="Arial" w:hAnsi="Arial" w:cs="Arial"/>
          <w:sz w:val="22"/>
          <w:szCs w:val="22"/>
        </w:rPr>
        <w:t>Her bir kalem teknik çizimde belirtilen adet ve ölçülerde cıvata, somun, rondelâ ve plastik takoz ile birlikte takım olarak teslim edilecektir.</w:t>
      </w:r>
    </w:p>
    <w:p w:rsidR="00551CBB" w:rsidRDefault="00551CBB" w:rsidP="00551CBB">
      <w:pPr>
        <w:pStyle w:val="ListeParagraf"/>
        <w:numPr>
          <w:ilvl w:val="1"/>
          <w:numId w:val="29"/>
        </w:numPr>
        <w:tabs>
          <w:tab w:val="left" w:pos="284"/>
        </w:tabs>
        <w:jc w:val="both"/>
        <w:rPr>
          <w:rFonts w:ascii="Arial" w:hAnsi="Arial" w:cs="Arial"/>
          <w:sz w:val="22"/>
          <w:szCs w:val="22"/>
        </w:rPr>
      </w:pPr>
      <w:r w:rsidRPr="00551CBB">
        <w:rPr>
          <w:rFonts w:ascii="Arial" w:hAnsi="Arial" w:cs="Arial"/>
          <w:sz w:val="22"/>
          <w:szCs w:val="22"/>
        </w:rPr>
        <w:t>İmalatı tamamlanmış olan malzemelerin galvaniz kalitesinin belirlenmesi için idare istediği zaman aşağıda belirtilen testlere tabi tutturacaktır.</w:t>
      </w:r>
    </w:p>
    <w:p w:rsidR="008809A1" w:rsidRDefault="008809A1" w:rsidP="008809A1">
      <w:pPr>
        <w:tabs>
          <w:tab w:val="left" w:pos="284"/>
        </w:tabs>
        <w:jc w:val="both"/>
        <w:rPr>
          <w:rFonts w:ascii="Arial" w:eastAsia="Times New Roman" w:hAnsi="Arial" w:cs="Arial"/>
          <w:lang w:eastAsia="tr-TR"/>
        </w:rPr>
      </w:pPr>
    </w:p>
    <w:p w:rsidR="008809A1" w:rsidRDefault="008809A1" w:rsidP="008809A1">
      <w:pPr>
        <w:tabs>
          <w:tab w:val="left" w:pos="284"/>
        </w:tabs>
        <w:jc w:val="both"/>
        <w:rPr>
          <w:rFonts w:ascii="Arial" w:hAnsi="Arial" w:cs="Arial"/>
        </w:rPr>
      </w:pPr>
      <w:r w:rsidRPr="003D626F">
        <w:rPr>
          <w:rFonts w:ascii="Arial" w:eastAsia="Times New Roman" w:hAnsi="Arial" w:cs="Arial"/>
          <w:noProof/>
          <w:sz w:val="24"/>
          <w:szCs w:val="24"/>
          <w:lang w:eastAsia="tr-TR"/>
        </w:rPr>
        <w:lastRenderedPageBreak/>
        <w:drawing>
          <wp:inline distT="0" distB="0" distL="0" distR="0" wp14:anchorId="3DDCC884" wp14:editId="5A054BA0">
            <wp:extent cx="5570898" cy="7924800"/>
            <wp:effectExtent l="0" t="0" r="0" b="0"/>
            <wp:docPr id="73" name="Resim 5" descr="2'' levha kelepçesi-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2'' levha kelepçesi-Model"/>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10800000">
                      <a:off x="0" y="0"/>
                      <a:ext cx="5593363" cy="7956758"/>
                    </a:xfrm>
                    <a:prstGeom prst="rect">
                      <a:avLst/>
                    </a:prstGeom>
                    <a:noFill/>
                    <a:ln>
                      <a:noFill/>
                    </a:ln>
                  </pic:spPr>
                </pic:pic>
              </a:graphicData>
            </a:graphic>
          </wp:inline>
        </w:drawing>
      </w:r>
    </w:p>
    <w:p w:rsidR="008809A1" w:rsidRDefault="008809A1" w:rsidP="008809A1">
      <w:pPr>
        <w:tabs>
          <w:tab w:val="left" w:pos="284"/>
        </w:tabs>
        <w:jc w:val="both"/>
        <w:rPr>
          <w:rFonts w:ascii="Arial" w:hAnsi="Arial" w:cs="Arial"/>
        </w:rPr>
      </w:pPr>
    </w:p>
    <w:p w:rsidR="008809A1" w:rsidRDefault="008809A1" w:rsidP="008809A1">
      <w:pPr>
        <w:tabs>
          <w:tab w:val="left" w:pos="284"/>
        </w:tabs>
        <w:jc w:val="both"/>
        <w:rPr>
          <w:rFonts w:ascii="Arial" w:hAnsi="Arial" w:cs="Arial"/>
        </w:rPr>
      </w:pPr>
    </w:p>
    <w:p w:rsidR="008809A1" w:rsidRDefault="008809A1" w:rsidP="008809A1">
      <w:pPr>
        <w:tabs>
          <w:tab w:val="left" w:pos="284"/>
        </w:tabs>
        <w:jc w:val="both"/>
        <w:rPr>
          <w:rFonts w:ascii="Arial" w:hAnsi="Arial" w:cs="Arial"/>
        </w:rPr>
      </w:pPr>
    </w:p>
    <w:p w:rsidR="008809A1" w:rsidRPr="008809A1" w:rsidRDefault="008809A1" w:rsidP="008809A1">
      <w:pPr>
        <w:tabs>
          <w:tab w:val="left" w:pos="284"/>
        </w:tabs>
        <w:jc w:val="center"/>
        <w:rPr>
          <w:rFonts w:ascii="Arial" w:hAnsi="Arial" w:cs="Arial"/>
        </w:rPr>
      </w:pPr>
      <w:r w:rsidRPr="003D626F">
        <w:rPr>
          <w:rFonts w:ascii="Arial Narrow" w:eastAsia="Arial Narrow" w:hAnsi="Arial Narrow" w:cs="Arial Narrow"/>
          <w:b/>
          <w:bCs/>
          <w:noProof/>
          <w:sz w:val="34"/>
          <w:szCs w:val="34"/>
          <w:lang w:eastAsia="tr-TR"/>
        </w:rPr>
        <w:lastRenderedPageBreak/>
        <w:drawing>
          <wp:inline distT="0" distB="0" distL="0" distR="0">
            <wp:extent cx="8686165" cy="4859020"/>
            <wp:effectExtent l="8573" t="0" r="9207" b="9208"/>
            <wp:docPr id="74" name="Resim 38" descr="C:\Users\user\AppData\Local\Temp\FineReader12.00\media\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AppData\Local\Temp\FineReader12.00\media\image16.png"/>
                    <pic:cNvPicPr>
                      <a:picLocks noChangeAspect="1" noChangeArrowheads="1"/>
                    </pic:cNvPicPr>
                  </pic:nvPicPr>
                  <pic:blipFill rotWithShape="1">
                    <a:blip r:embed="rId30">
                      <a:extLst>
                        <a:ext uri="{28A0092B-C50C-407E-A947-70E740481C1C}">
                          <a14:useLocalDpi xmlns:a14="http://schemas.microsoft.com/office/drawing/2010/main" val="0"/>
                        </a:ext>
                      </a:extLst>
                    </a:blip>
                    <a:srcRect r="6292"/>
                    <a:stretch/>
                  </pic:blipFill>
                  <pic:spPr bwMode="auto">
                    <a:xfrm rot="16200000">
                      <a:off x="0" y="0"/>
                      <a:ext cx="8686165" cy="4859020"/>
                    </a:xfrm>
                    <a:prstGeom prst="rect">
                      <a:avLst/>
                    </a:prstGeom>
                    <a:noFill/>
                    <a:ln>
                      <a:noFill/>
                    </a:ln>
                    <a:extLst>
                      <a:ext uri="{53640926-AAD7-44D8-BBD7-CCE9431645EC}">
                        <a14:shadowObscured xmlns:a14="http://schemas.microsoft.com/office/drawing/2010/main"/>
                      </a:ext>
                    </a:extLst>
                  </pic:spPr>
                </pic:pic>
              </a:graphicData>
            </a:graphic>
          </wp:inline>
        </w:drawing>
      </w:r>
    </w:p>
    <w:p w:rsidR="008809A1" w:rsidRPr="008809A1" w:rsidRDefault="008809A1" w:rsidP="008809A1">
      <w:pPr>
        <w:spacing w:after="0" w:line="240" w:lineRule="auto"/>
        <w:jc w:val="center"/>
        <w:rPr>
          <w:rFonts w:ascii="Arial" w:eastAsia="Times New Roman" w:hAnsi="Arial" w:cs="Arial"/>
          <w:b/>
          <w:szCs w:val="24"/>
          <w:lang w:eastAsia="tr-TR"/>
        </w:rPr>
      </w:pPr>
      <w:r>
        <w:rPr>
          <w:rFonts w:ascii="Arial" w:eastAsia="Times New Roman" w:hAnsi="Arial" w:cs="Arial"/>
          <w:b/>
          <w:szCs w:val="24"/>
          <w:lang w:eastAsia="tr-TR"/>
        </w:rPr>
        <w:lastRenderedPageBreak/>
        <w:t>8</w:t>
      </w:r>
      <w:r w:rsidRPr="008809A1">
        <w:rPr>
          <w:rFonts w:ascii="Arial" w:eastAsia="Times New Roman" w:hAnsi="Arial" w:cs="Arial"/>
          <w:b/>
          <w:szCs w:val="24"/>
          <w:lang w:eastAsia="tr-TR"/>
        </w:rPr>
        <w:t>)</w:t>
      </w:r>
      <w:r>
        <w:rPr>
          <w:rFonts w:ascii="Arial" w:eastAsia="Times New Roman" w:hAnsi="Arial" w:cs="Arial"/>
          <w:b/>
          <w:szCs w:val="24"/>
          <w:lang w:eastAsia="tr-TR"/>
        </w:rPr>
        <w:t xml:space="preserve"> </w:t>
      </w:r>
      <w:r w:rsidRPr="008809A1">
        <w:rPr>
          <w:rFonts w:ascii="Arial" w:eastAsia="Times New Roman" w:hAnsi="Arial" w:cs="Arial"/>
          <w:b/>
          <w:szCs w:val="24"/>
          <w:lang w:eastAsia="tr-TR"/>
        </w:rPr>
        <w:t>“L” TİPİ BORU DİREK TEKNİK ÖZELLİKLERİ</w:t>
      </w:r>
    </w:p>
    <w:p w:rsidR="008809A1" w:rsidRPr="008809A1" w:rsidRDefault="008809A1" w:rsidP="008809A1">
      <w:pPr>
        <w:spacing w:after="0" w:line="240" w:lineRule="auto"/>
        <w:rPr>
          <w:rFonts w:ascii="Arial" w:eastAsia="Times New Roman" w:hAnsi="Arial" w:cs="Arial"/>
          <w:b/>
          <w:szCs w:val="24"/>
          <w:lang w:eastAsia="tr-TR"/>
        </w:rPr>
      </w:pPr>
    </w:p>
    <w:p w:rsidR="008809A1" w:rsidRPr="008809A1" w:rsidRDefault="008809A1" w:rsidP="008809A1">
      <w:pPr>
        <w:widowControl w:val="0"/>
        <w:numPr>
          <w:ilvl w:val="1"/>
          <w:numId w:val="4"/>
        </w:numPr>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r w:rsidRPr="008809A1">
        <w:rPr>
          <w:rFonts w:ascii="Arial" w:eastAsia="Times New Roman" w:hAnsi="Arial" w:cs="Arial"/>
          <w:szCs w:val="24"/>
          <w:lang w:eastAsia="tr-TR"/>
        </w:rPr>
        <w:t>Trafik levha direkleri et kalınlığı en az 3 mm. boyu 3.5 m. ve 2” galvanizli borudan imal edilecektir.</w:t>
      </w:r>
    </w:p>
    <w:p w:rsidR="008809A1" w:rsidRPr="008809A1" w:rsidRDefault="008809A1" w:rsidP="008809A1">
      <w:pPr>
        <w:widowControl w:val="0"/>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p>
    <w:p w:rsidR="008809A1" w:rsidRPr="008809A1" w:rsidRDefault="008809A1" w:rsidP="008809A1">
      <w:pPr>
        <w:widowControl w:val="0"/>
        <w:numPr>
          <w:ilvl w:val="1"/>
          <w:numId w:val="4"/>
        </w:numPr>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r w:rsidRPr="008809A1">
        <w:rPr>
          <w:rFonts w:ascii="Arial" w:eastAsia="Times New Roman" w:hAnsi="Arial" w:cs="Arial"/>
          <w:szCs w:val="24"/>
          <w:lang w:eastAsia="tr-TR"/>
        </w:rPr>
        <w:t>Boru direkler ankraj aparatları ve diğer montaj aparatları ile beraber teslim edilecektir.</w:t>
      </w:r>
    </w:p>
    <w:p w:rsidR="008809A1" w:rsidRPr="008809A1" w:rsidRDefault="008809A1" w:rsidP="008809A1">
      <w:pPr>
        <w:widowControl w:val="0"/>
        <w:autoSpaceDE w:val="0"/>
        <w:autoSpaceDN w:val="0"/>
        <w:adjustRightInd w:val="0"/>
        <w:spacing w:after="0" w:line="240" w:lineRule="auto"/>
        <w:ind w:left="720"/>
        <w:contextualSpacing/>
        <w:rPr>
          <w:rFonts w:ascii="Arial" w:eastAsia="Times New Roman" w:hAnsi="Arial" w:cs="Arial"/>
          <w:szCs w:val="24"/>
          <w:lang w:eastAsia="tr-TR"/>
        </w:rPr>
      </w:pPr>
    </w:p>
    <w:p w:rsidR="008809A1" w:rsidRPr="008809A1" w:rsidRDefault="008809A1" w:rsidP="008809A1">
      <w:pPr>
        <w:widowControl w:val="0"/>
        <w:numPr>
          <w:ilvl w:val="1"/>
          <w:numId w:val="4"/>
        </w:numPr>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r w:rsidRPr="008809A1">
        <w:rPr>
          <w:rFonts w:ascii="Arial" w:eastAsia="Times New Roman" w:hAnsi="Arial" w:cs="Arial"/>
          <w:szCs w:val="24"/>
          <w:lang w:eastAsia="tr-TR"/>
        </w:rPr>
        <w:t>2”levha direklerinin (boruların) alt ucundan 5 cm yukarıya Q 10 mm’ lik ankraj için karşılıklı delik delinecek, sonra galvaniz işlemi uygulanacaktır.</w:t>
      </w:r>
    </w:p>
    <w:p w:rsidR="008809A1" w:rsidRPr="008809A1" w:rsidRDefault="008809A1" w:rsidP="008809A1">
      <w:pPr>
        <w:widowControl w:val="0"/>
        <w:autoSpaceDE w:val="0"/>
        <w:autoSpaceDN w:val="0"/>
        <w:adjustRightInd w:val="0"/>
        <w:spacing w:after="0" w:line="240" w:lineRule="auto"/>
        <w:ind w:left="720"/>
        <w:contextualSpacing/>
        <w:rPr>
          <w:rFonts w:ascii="Arial" w:eastAsia="Times New Roman" w:hAnsi="Arial" w:cs="Arial"/>
          <w:szCs w:val="24"/>
          <w:lang w:eastAsia="tr-TR"/>
        </w:rPr>
      </w:pPr>
    </w:p>
    <w:p w:rsidR="008809A1" w:rsidRPr="008809A1" w:rsidRDefault="008809A1" w:rsidP="008809A1">
      <w:pPr>
        <w:widowControl w:val="0"/>
        <w:numPr>
          <w:ilvl w:val="1"/>
          <w:numId w:val="4"/>
        </w:numPr>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r w:rsidRPr="008809A1">
        <w:rPr>
          <w:rFonts w:ascii="Arial" w:eastAsia="Times New Roman" w:hAnsi="Arial" w:cs="Arial"/>
          <w:szCs w:val="24"/>
          <w:lang w:eastAsia="tr-TR"/>
        </w:rPr>
        <w:t>Borular çapaksız ve düzgün olacaktır.</w:t>
      </w:r>
    </w:p>
    <w:p w:rsidR="008809A1" w:rsidRPr="008809A1" w:rsidRDefault="008809A1" w:rsidP="008809A1">
      <w:pPr>
        <w:widowControl w:val="0"/>
        <w:autoSpaceDE w:val="0"/>
        <w:autoSpaceDN w:val="0"/>
        <w:adjustRightInd w:val="0"/>
        <w:spacing w:after="0" w:line="240" w:lineRule="auto"/>
        <w:ind w:left="720"/>
        <w:contextualSpacing/>
        <w:rPr>
          <w:rFonts w:ascii="Arial" w:eastAsia="Times New Roman" w:hAnsi="Arial" w:cs="Arial"/>
          <w:szCs w:val="24"/>
          <w:lang w:eastAsia="tr-TR"/>
        </w:rPr>
      </w:pPr>
    </w:p>
    <w:p w:rsidR="008809A1" w:rsidRPr="008809A1" w:rsidRDefault="008809A1" w:rsidP="008809A1">
      <w:pPr>
        <w:widowControl w:val="0"/>
        <w:numPr>
          <w:ilvl w:val="1"/>
          <w:numId w:val="4"/>
        </w:numPr>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r w:rsidRPr="008809A1">
        <w:rPr>
          <w:rFonts w:ascii="Arial" w:eastAsia="Times New Roman" w:hAnsi="Arial" w:cs="Arial"/>
          <w:szCs w:val="24"/>
          <w:lang w:eastAsia="tr-TR"/>
        </w:rPr>
        <w:t>İmalatı tamamlanmış olan malzemelerin galvaniz kalitesinin belirlenmesi için idare istediği zaman aşağıda belirtilen testlere tabi tutturacaktır.</w:t>
      </w:r>
    </w:p>
    <w:p w:rsidR="008809A1" w:rsidRPr="008809A1" w:rsidRDefault="008809A1" w:rsidP="008809A1">
      <w:pPr>
        <w:widowControl w:val="0"/>
        <w:autoSpaceDE w:val="0"/>
        <w:autoSpaceDN w:val="0"/>
        <w:adjustRightInd w:val="0"/>
        <w:spacing w:after="0" w:line="240" w:lineRule="auto"/>
        <w:ind w:left="720"/>
        <w:contextualSpacing/>
        <w:rPr>
          <w:rFonts w:ascii="Arial" w:eastAsia="Times New Roman" w:hAnsi="Arial" w:cs="Arial"/>
          <w:szCs w:val="24"/>
          <w:lang w:eastAsia="tr-TR"/>
        </w:rPr>
      </w:pPr>
    </w:p>
    <w:p w:rsidR="008809A1" w:rsidRPr="008809A1" w:rsidRDefault="008809A1" w:rsidP="008809A1">
      <w:pPr>
        <w:widowControl w:val="0"/>
        <w:spacing w:after="0" w:line="340" w:lineRule="exact"/>
        <w:jc w:val="center"/>
        <w:rPr>
          <w:rFonts w:ascii="Arial" w:eastAsia="Arial Narrow" w:hAnsi="Arial" w:cs="Arial"/>
          <w:b/>
          <w:bCs/>
          <w:szCs w:val="24"/>
        </w:rPr>
      </w:pPr>
    </w:p>
    <w:p w:rsidR="008809A1" w:rsidRPr="008809A1" w:rsidRDefault="008809A1" w:rsidP="008809A1">
      <w:pPr>
        <w:spacing w:after="0" w:line="240" w:lineRule="auto"/>
        <w:jc w:val="center"/>
        <w:rPr>
          <w:rFonts w:ascii="Arial" w:eastAsia="Times New Roman" w:hAnsi="Arial" w:cs="Arial"/>
          <w:b/>
          <w:szCs w:val="24"/>
          <w:lang w:eastAsia="tr-TR"/>
        </w:rPr>
      </w:pPr>
    </w:p>
    <w:p w:rsidR="008809A1" w:rsidRPr="008809A1" w:rsidRDefault="008809A1" w:rsidP="008809A1">
      <w:pPr>
        <w:spacing w:after="0" w:line="240" w:lineRule="auto"/>
        <w:jc w:val="center"/>
        <w:rPr>
          <w:rFonts w:ascii="Arial" w:eastAsia="Times New Roman" w:hAnsi="Arial" w:cs="Arial"/>
          <w:b/>
          <w:szCs w:val="24"/>
          <w:lang w:eastAsia="tr-TR"/>
        </w:rPr>
      </w:pPr>
      <w:r w:rsidRPr="008809A1">
        <w:rPr>
          <w:rFonts w:ascii="Arial" w:eastAsia="Times New Roman" w:hAnsi="Arial" w:cs="Arial"/>
          <w:b/>
          <w:noProof/>
          <w:szCs w:val="24"/>
          <w:lang w:eastAsia="tr-TR"/>
        </w:rPr>
        <w:drawing>
          <wp:inline distT="0" distB="0" distL="0" distR="0" wp14:anchorId="5205A033" wp14:editId="3CDFA722">
            <wp:extent cx="3704907" cy="5048655"/>
            <wp:effectExtent l="0" t="0" r="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 TİPİ BORU DİREK.jpg"/>
                    <pic:cNvPicPr/>
                  </pic:nvPicPr>
                  <pic:blipFill>
                    <a:blip r:embed="rId31">
                      <a:extLst>
                        <a:ext uri="{28A0092B-C50C-407E-A947-70E740481C1C}">
                          <a14:useLocalDpi xmlns:a14="http://schemas.microsoft.com/office/drawing/2010/main" val="0"/>
                        </a:ext>
                      </a:extLst>
                    </a:blip>
                    <a:stretch>
                      <a:fillRect/>
                    </a:stretch>
                  </pic:blipFill>
                  <pic:spPr>
                    <a:xfrm>
                      <a:off x="0" y="0"/>
                      <a:ext cx="3749390" cy="5109271"/>
                    </a:xfrm>
                    <a:prstGeom prst="rect">
                      <a:avLst/>
                    </a:prstGeom>
                  </pic:spPr>
                </pic:pic>
              </a:graphicData>
            </a:graphic>
          </wp:inline>
        </w:drawing>
      </w:r>
      <w:r w:rsidRPr="008809A1">
        <w:rPr>
          <w:rFonts w:ascii="Arial" w:eastAsia="Times New Roman" w:hAnsi="Arial" w:cs="Arial"/>
          <w:b/>
          <w:szCs w:val="24"/>
          <w:lang w:eastAsia="tr-TR"/>
        </w:rPr>
        <w:t xml:space="preserve">                  </w:t>
      </w:r>
    </w:p>
    <w:p w:rsidR="008809A1" w:rsidRPr="008809A1" w:rsidRDefault="008809A1" w:rsidP="008809A1">
      <w:pPr>
        <w:spacing w:after="0" w:line="240" w:lineRule="auto"/>
        <w:jc w:val="center"/>
        <w:rPr>
          <w:rFonts w:ascii="Arial" w:eastAsia="Times New Roman" w:hAnsi="Arial" w:cs="Arial"/>
          <w:b/>
          <w:szCs w:val="24"/>
          <w:lang w:eastAsia="tr-TR"/>
        </w:rPr>
      </w:pPr>
      <w:r w:rsidRPr="008809A1">
        <w:rPr>
          <w:rFonts w:ascii="Arial" w:eastAsia="Times New Roman" w:hAnsi="Arial" w:cs="Arial"/>
          <w:szCs w:val="24"/>
          <w:lang w:eastAsia="tr-TR"/>
        </w:rPr>
        <w:t>(Temsili Resimdir)</w:t>
      </w:r>
    </w:p>
    <w:p w:rsidR="008809A1" w:rsidRPr="008809A1" w:rsidRDefault="008809A1" w:rsidP="008809A1">
      <w:pPr>
        <w:tabs>
          <w:tab w:val="num" w:pos="0"/>
        </w:tabs>
        <w:spacing w:after="0" w:line="240" w:lineRule="auto"/>
        <w:jc w:val="center"/>
        <w:rPr>
          <w:rFonts w:ascii="Arial" w:eastAsia="Times New Roman" w:hAnsi="Arial" w:cs="Arial"/>
          <w:szCs w:val="24"/>
          <w:lang w:eastAsia="tr-TR"/>
        </w:rPr>
      </w:pPr>
    </w:p>
    <w:p w:rsidR="008809A1" w:rsidRPr="008809A1" w:rsidRDefault="008809A1" w:rsidP="008809A1">
      <w:pPr>
        <w:spacing w:after="0" w:line="240" w:lineRule="auto"/>
        <w:jc w:val="center"/>
        <w:rPr>
          <w:rFonts w:ascii="Arial" w:hAnsi="Arial" w:cs="Arial"/>
        </w:rPr>
      </w:pPr>
    </w:p>
    <w:p w:rsidR="008809A1" w:rsidRPr="008809A1" w:rsidRDefault="008809A1" w:rsidP="008809A1">
      <w:pPr>
        <w:spacing w:after="0" w:line="240" w:lineRule="auto"/>
        <w:jc w:val="center"/>
        <w:rPr>
          <w:rFonts w:ascii="Arial" w:hAnsi="Arial" w:cs="Arial"/>
        </w:rPr>
      </w:pPr>
    </w:p>
    <w:p w:rsidR="008809A1" w:rsidRPr="008809A1" w:rsidRDefault="008809A1" w:rsidP="008809A1">
      <w:pPr>
        <w:spacing w:after="0" w:line="240" w:lineRule="auto"/>
        <w:jc w:val="center"/>
        <w:rPr>
          <w:rFonts w:ascii="Arial" w:hAnsi="Arial" w:cs="Arial"/>
        </w:rPr>
      </w:pPr>
    </w:p>
    <w:p w:rsidR="008809A1" w:rsidRPr="008809A1" w:rsidRDefault="008809A1" w:rsidP="008809A1">
      <w:pPr>
        <w:spacing w:after="0" w:line="240" w:lineRule="auto"/>
        <w:jc w:val="center"/>
        <w:rPr>
          <w:rFonts w:ascii="Arial" w:eastAsia="Times New Roman" w:hAnsi="Arial" w:cs="Arial"/>
          <w:b/>
          <w:szCs w:val="24"/>
          <w:lang w:eastAsia="tr-TR"/>
        </w:rPr>
      </w:pPr>
      <w:r>
        <w:rPr>
          <w:rFonts w:ascii="Arial" w:eastAsia="Times New Roman" w:hAnsi="Arial" w:cs="Arial"/>
          <w:b/>
          <w:szCs w:val="24"/>
          <w:lang w:eastAsia="tr-TR"/>
        </w:rPr>
        <w:lastRenderedPageBreak/>
        <w:t>9</w:t>
      </w:r>
      <w:r w:rsidRPr="008809A1">
        <w:rPr>
          <w:rFonts w:ascii="Arial" w:eastAsia="Times New Roman" w:hAnsi="Arial" w:cs="Arial"/>
          <w:b/>
          <w:szCs w:val="24"/>
          <w:lang w:eastAsia="tr-TR"/>
        </w:rPr>
        <w:t>)</w:t>
      </w:r>
      <w:r>
        <w:rPr>
          <w:rFonts w:ascii="Arial" w:eastAsia="Times New Roman" w:hAnsi="Arial" w:cs="Arial"/>
          <w:b/>
          <w:szCs w:val="24"/>
          <w:lang w:eastAsia="tr-TR"/>
        </w:rPr>
        <w:t xml:space="preserve"> </w:t>
      </w:r>
      <w:r w:rsidRPr="008809A1">
        <w:rPr>
          <w:rFonts w:ascii="Arial" w:eastAsia="Times New Roman" w:hAnsi="Arial" w:cs="Arial"/>
          <w:b/>
          <w:szCs w:val="24"/>
          <w:lang w:eastAsia="tr-TR"/>
        </w:rPr>
        <w:t>“S” TİPİ BORU DİREK TEKNİK ÖZELLİKLERİ</w:t>
      </w:r>
    </w:p>
    <w:p w:rsidR="008809A1" w:rsidRPr="008809A1" w:rsidRDefault="008809A1" w:rsidP="008809A1">
      <w:pPr>
        <w:spacing w:after="0" w:line="240" w:lineRule="auto"/>
        <w:rPr>
          <w:rFonts w:ascii="Arial" w:eastAsia="Times New Roman" w:hAnsi="Arial" w:cs="Arial"/>
          <w:b/>
          <w:szCs w:val="24"/>
          <w:lang w:eastAsia="tr-TR"/>
        </w:rPr>
      </w:pPr>
    </w:p>
    <w:p w:rsidR="008809A1" w:rsidRPr="008809A1" w:rsidRDefault="008809A1" w:rsidP="008809A1">
      <w:pPr>
        <w:widowControl w:val="0"/>
        <w:numPr>
          <w:ilvl w:val="1"/>
          <w:numId w:val="30"/>
        </w:numPr>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r w:rsidRPr="008809A1">
        <w:rPr>
          <w:rFonts w:ascii="Arial" w:eastAsia="Times New Roman" w:hAnsi="Arial" w:cs="Arial"/>
          <w:szCs w:val="24"/>
          <w:lang w:eastAsia="tr-TR"/>
        </w:rPr>
        <w:t>Trafik levha direkleri et kalınlığı en az 3 mm. boyu 3.7 m. ve 2” galvanizli borudan imal edilecektir.</w:t>
      </w:r>
    </w:p>
    <w:p w:rsidR="008809A1" w:rsidRPr="008809A1" w:rsidRDefault="008809A1" w:rsidP="008809A1">
      <w:pPr>
        <w:widowControl w:val="0"/>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p>
    <w:p w:rsidR="008809A1" w:rsidRPr="008809A1" w:rsidRDefault="008809A1" w:rsidP="008809A1">
      <w:pPr>
        <w:widowControl w:val="0"/>
        <w:numPr>
          <w:ilvl w:val="1"/>
          <w:numId w:val="30"/>
        </w:numPr>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r w:rsidRPr="008809A1">
        <w:rPr>
          <w:rFonts w:ascii="Arial" w:eastAsia="Times New Roman" w:hAnsi="Arial" w:cs="Arial"/>
          <w:szCs w:val="24"/>
          <w:lang w:eastAsia="tr-TR"/>
        </w:rPr>
        <w:t>Boru direkler ankraj aparatları ve diğer montaj aparatları ile beraber teslim edilecektir.</w:t>
      </w:r>
    </w:p>
    <w:p w:rsidR="008809A1" w:rsidRPr="008809A1" w:rsidRDefault="008809A1" w:rsidP="008809A1">
      <w:pPr>
        <w:widowControl w:val="0"/>
        <w:autoSpaceDE w:val="0"/>
        <w:autoSpaceDN w:val="0"/>
        <w:adjustRightInd w:val="0"/>
        <w:spacing w:after="0" w:line="240" w:lineRule="auto"/>
        <w:ind w:left="720"/>
        <w:contextualSpacing/>
        <w:rPr>
          <w:rFonts w:ascii="Arial" w:eastAsia="Times New Roman" w:hAnsi="Arial" w:cs="Arial"/>
          <w:szCs w:val="24"/>
          <w:lang w:eastAsia="tr-TR"/>
        </w:rPr>
      </w:pPr>
    </w:p>
    <w:p w:rsidR="008809A1" w:rsidRPr="008809A1" w:rsidRDefault="008809A1" w:rsidP="008809A1">
      <w:pPr>
        <w:widowControl w:val="0"/>
        <w:numPr>
          <w:ilvl w:val="1"/>
          <w:numId w:val="30"/>
        </w:numPr>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r w:rsidRPr="008809A1">
        <w:rPr>
          <w:rFonts w:ascii="Arial" w:eastAsia="Times New Roman" w:hAnsi="Arial" w:cs="Arial"/>
          <w:szCs w:val="24"/>
          <w:lang w:eastAsia="tr-TR"/>
        </w:rPr>
        <w:t>2”levha direklerinin (boruların) alt ucundan 5 cm yukarıya Q 10 mm’lik ankraj için karşılıklı delik delinecek, sonra galvaniz işlemi uygulanacaktır.</w:t>
      </w:r>
    </w:p>
    <w:p w:rsidR="008809A1" w:rsidRPr="008809A1" w:rsidRDefault="008809A1" w:rsidP="008809A1">
      <w:pPr>
        <w:widowControl w:val="0"/>
        <w:autoSpaceDE w:val="0"/>
        <w:autoSpaceDN w:val="0"/>
        <w:adjustRightInd w:val="0"/>
        <w:spacing w:after="0" w:line="240" w:lineRule="auto"/>
        <w:ind w:left="720"/>
        <w:contextualSpacing/>
        <w:rPr>
          <w:rFonts w:ascii="Arial" w:eastAsia="Times New Roman" w:hAnsi="Arial" w:cs="Arial"/>
          <w:szCs w:val="24"/>
          <w:lang w:eastAsia="tr-TR"/>
        </w:rPr>
      </w:pPr>
    </w:p>
    <w:p w:rsidR="008809A1" w:rsidRPr="008809A1" w:rsidRDefault="008809A1" w:rsidP="008809A1">
      <w:pPr>
        <w:widowControl w:val="0"/>
        <w:numPr>
          <w:ilvl w:val="1"/>
          <w:numId w:val="30"/>
        </w:numPr>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r w:rsidRPr="008809A1">
        <w:rPr>
          <w:rFonts w:ascii="Arial" w:eastAsia="Times New Roman" w:hAnsi="Arial" w:cs="Arial"/>
          <w:szCs w:val="24"/>
          <w:lang w:eastAsia="tr-TR"/>
        </w:rPr>
        <w:t>Borular çapaksız ve düzgün olacaktır.</w:t>
      </w:r>
    </w:p>
    <w:p w:rsidR="008809A1" w:rsidRPr="008809A1" w:rsidRDefault="008809A1" w:rsidP="008809A1">
      <w:pPr>
        <w:widowControl w:val="0"/>
        <w:autoSpaceDE w:val="0"/>
        <w:autoSpaceDN w:val="0"/>
        <w:adjustRightInd w:val="0"/>
        <w:spacing w:after="0" w:line="240" w:lineRule="auto"/>
        <w:ind w:left="720"/>
        <w:contextualSpacing/>
        <w:rPr>
          <w:rFonts w:ascii="Arial" w:eastAsia="Times New Roman" w:hAnsi="Arial" w:cs="Arial"/>
          <w:szCs w:val="24"/>
          <w:lang w:eastAsia="tr-TR"/>
        </w:rPr>
      </w:pPr>
    </w:p>
    <w:p w:rsidR="008809A1" w:rsidRPr="008809A1" w:rsidRDefault="008809A1" w:rsidP="008809A1">
      <w:pPr>
        <w:widowControl w:val="0"/>
        <w:numPr>
          <w:ilvl w:val="1"/>
          <w:numId w:val="30"/>
        </w:numPr>
        <w:tabs>
          <w:tab w:val="left" w:pos="937"/>
        </w:tabs>
        <w:autoSpaceDE w:val="0"/>
        <w:autoSpaceDN w:val="0"/>
        <w:adjustRightInd w:val="0"/>
        <w:spacing w:after="0" w:line="240" w:lineRule="auto"/>
        <w:ind w:left="720"/>
        <w:contextualSpacing/>
        <w:jc w:val="both"/>
        <w:rPr>
          <w:rFonts w:ascii="Arial" w:eastAsia="Times New Roman" w:hAnsi="Arial" w:cs="Arial"/>
          <w:szCs w:val="24"/>
          <w:lang w:eastAsia="tr-TR"/>
        </w:rPr>
      </w:pPr>
      <w:r w:rsidRPr="008809A1">
        <w:rPr>
          <w:rFonts w:ascii="Arial" w:eastAsia="Times New Roman" w:hAnsi="Arial" w:cs="Arial"/>
          <w:szCs w:val="24"/>
          <w:lang w:eastAsia="tr-TR"/>
        </w:rPr>
        <w:t>İmalatı tamamlanmış olan malzemelerin galvaniz kalitesinin belirlenmesi için idare istediği zaman aşağıda belirtilen testlere tabi tutturacaktır.</w:t>
      </w:r>
    </w:p>
    <w:p w:rsidR="008809A1" w:rsidRPr="008809A1" w:rsidRDefault="008809A1" w:rsidP="008809A1">
      <w:pPr>
        <w:widowControl w:val="0"/>
        <w:autoSpaceDE w:val="0"/>
        <w:autoSpaceDN w:val="0"/>
        <w:adjustRightInd w:val="0"/>
        <w:spacing w:after="0" w:line="240" w:lineRule="auto"/>
        <w:ind w:left="720"/>
        <w:contextualSpacing/>
        <w:rPr>
          <w:rFonts w:ascii="Arial" w:eastAsia="Times New Roman" w:hAnsi="Arial" w:cs="Arial"/>
          <w:szCs w:val="24"/>
          <w:lang w:eastAsia="tr-TR"/>
        </w:rPr>
      </w:pPr>
    </w:p>
    <w:p w:rsidR="008809A1" w:rsidRPr="008809A1" w:rsidRDefault="008809A1" w:rsidP="008809A1">
      <w:pPr>
        <w:widowControl w:val="0"/>
        <w:spacing w:after="0" w:line="340" w:lineRule="exact"/>
        <w:jc w:val="center"/>
        <w:rPr>
          <w:rFonts w:ascii="Arial" w:eastAsia="Arial Narrow" w:hAnsi="Arial" w:cs="Arial"/>
          <w:b/>
          <w:bCs/>
          <w:szCs w:val="24"/>
        </w:rPr>
      </w:pPr>
    </w:p>
    <w:p w:rsidR="008809A1" w:rsidRPr="008809A1" w:rsidRDefault="008809A1" w:rsidP="008809A1">
      <w:pPr>
        <w:spacing w:after="0" w:line="240" w:lineRule="auto"/>
        <w:jc w:val="center"/>
        <w:rPr>
          <w:rFonts w:ascii="Arial" w:eastAsia="Times New Roman" w:hAnsi="Arial" w:cs="Arial"/>
          <w:b/>
          <w:szCs w:val="24"/>
          <w:lang w:eastAsia="tr-TR"/>
        </w:rPr>
      </w:pPr>
    </w:p>
    <w:p w:rsidR="008809A1" w:rsidRPr="008809A1" w:rsidRDefault="008809A1" w:rsidP="008809A1">
      <w:pPr>
        <w:spacing w:after="0" w:line="240" w:lineRule="auto"/>
        <w:jc w:val="center"/>
        <w:rPr>
          <w:rFonts w:ascii="Arial" w:eastAsia="Times New Roman" w:hAnsi="Arial" w:cs="Arial"/>
          <w:b/>
          <w:szCs w:val="24"/>
          <w:lang w:eastAsia="tr-TR"/>
        </w:rPr>
      </w:pPr>
      <w:r w:rsidRPr="008809A1">
        <w:rPr>
          <w:rFonts w:ascii="Arial" w:eastAsia="Times New Roman" w:hAnsi="Arial" w:cs="Arial"/>
          <w:b/>
          <w:noProof/>
          <w:szCs w:val="24"/>
          <w:lang w:eastAsia="tr-TR"/>
        </w:rPr>
        <w:drawing>
          <wp:inline distT="0" distB="0" distL="0" distR="0" wp14:anchorId="24CD479C" wp14:editId="7240ED02">
            <wp:extent cx="2849710" cy="5109271"/>
            <wp:effectExtent l="0" t="0" r="825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 TİPİ BORU DİREK.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49710" cy="5109271"/>
                    </a:xfrm>
                    <a:prstGeom prst="rect">
                      <a:avLst/>
                    </a:prstGeom>
                  </pic:spPr>
                </pic:pic>
              </a:graphicData>
            </a:graphic>
          </wp:inline>
        </w:drawing>
      </w:r>
      <w:r w:rsidRPr="008809A1">
        <w:rPr>
          <w:rFonts w:ascii="Arial" w:eastAsia="Times New Roman" w:hAnsi="Arial" w:cs="Arial"/>
          <w:b/>
          <w:szCs w:val="24"/>
          <w:lang w:eastAsia="tr-TR"/>
        </w:rPr>
        <w:t xml:space="preserve">                  </w:t>
      </w:r>
    </w:p>
    <w:p w:rsidR="008809A1" w:rsidRPr="008809A1" w:rsidRDefault="008809A1" w:rsidP="008809A1">
      <w:pPr>
        <w:spacing w:after="0" w:line="240" w:lineRule="auto"/>
        <w:jc w:val="center"/>
        <w:rPr>
          <w:rFonts w:ascii="Arial" w:eastAsia="Times New Roman" w:hAnsi="Arial" w:cs="Arial"/>
          <w:b/>
          <w:szCs w:val="24"/>
          <w:lang w:eastAsia="tr-TR"/>
        </w:rPr>
      </w:pPr>
      <w:r w:rsidRPr="008809A1">
        <w:rPr>
          <w:rFonts w:ascii="Arial" w:eastAsia="Times New Roman" w:hAnsi="Arial" w:cs="Arial"/>
          <w:szCs w:val="24"/>
          <w:lang w:eastAsia="tr-TR"/>
        </w:rPr>
        <w:t>(Temsili Resimdir)</w:t>
      </w:r>
    </w:p>
    <w:p w:rsidR="00551CBB" w:rsidRDefault="00551CBB" w:rsidP="00F01EC8">
      <w:pPr>
        <w:pStyle w:val="AralkYok"/>
        <w:ind w:left="142"/>
        <w:jc w:val="center"/>
        <w:rPr>
          <w:rFonts w:ascii="Arial" w:hAnsi="Arial" w:cs="Arial"/>
          <w:b/>
          <w:kern w:val="28"/>
        </w:rPr>
      </w:pPr>
    </w:p>
    <w:p w:rsidR="001817BF" w:rsidRDefault="001817BF" w:rsidP="00F01EC8">
      <w:pPr>
        <w:pStyle w:val="AralkYok"/>
        <w:ind w:left="142"/>
        <w:jc w:val="center"/>
        <w:rPr>
          <w:rFonts w:ascii="Arial" w:hAnsi="Arial" w:cs="Arial"/>
          <w:b/>
          <w:kern w:val="28"/>
        </w:rPr>
      </w:pPr>
    </w:p>
    <w:p w:rsidR="001817BF" w:rsidRDefault="001817BF" w:rsidP="00F01EC8">
      <w:pPr>
        <w:pStyle w:val="AralkYok"/>
        <w:ind w:left="142"/>
        <w:jc w:val="center"/>
        <w:rPr>
          <w:rFonts w:ascii="Arial" w:hAnsi="Arial" w:cs="Arial"/>
          <w:b/>
          <w:kern w:val="28"/>
        </w:rPr>
      </w:pPr>
    </w:p>
    <w:p w:rsidR="001817BF" w:rsidRDefault="001817BF" w:rsidP="00F01EC8">
      <w:pPr>
        <w:pStyle w:val="AralkYok"/>
        <w:ind w:left="142"/>
        <w:jc w:val="center"/>
        <w:rPr>
          <w:rFonts w:ascii="Arial" w:hAnsi="Arial" w:cs="Arial"/>
          <w:b/>
          <w:kern w:val="28"/>
        </w:rPr>
      </w:pPr>
    </w:p>
    <w:p w:rsidR="001817BF" w:rsidRPr="001817BF" w:rsidRDefault="001817BF" w:rsidP="001817BF">
      <w:pPr>
        <w:spacing w:after="0" w:line="240" w:lineRule="auto"/>
        <w:contextualSpacing/>
        <w:jc w:val="center"/>
        <w:rPr>
          <w:rFonts w:ascii="Arial" w:eastAsia="Times New Roman" w:hAnsi="Arial" w:cs="Arial"/>
          <w:b/>
          <w:lang w:eastAsia="tr-TR"/>
        </w:rPr>
      </w:pPr>
      <w:r w:rsidRPr="001817BF">
        <w:rPr>
          <w:rFonts w:ascii="Arial" w:eastAsia="Times New Roman" w:hAnsi="Arial" w:cs="Arial"/>
          <w:b/>
          <w:lang w:eastAsia="tr-TR"/>
        </w:rPr>
        <w:lastRenderedPageBreak/>
        <w:t xml:space="preserve">10) </w:t>
      </w:r>
      <w:r w:rsidRPr="001817BF">
        <w:rPr>
          <w:rFonts w:ascii="Arial" w:eastAsia="Times New Roman" w:hAnsi="Arial" w:cs="Arial"/>
          <w:b/>
          <w:lang w:eastAsia="tr-TR"/>
        </w:rPr>
        <w:t xml:space="preserve">CTP </w:t>
      </w:r>
      <w:r w:rsidRPr="001817BF">
        <w:rPr>
          <w:rFonts w:ascii="Arial" w:eastAsia="Times New Roman" w:hAnsi="Arial" w:cs="Arial"/>
          <w:b/>
          <w:bCs/>
          <w:lang w:eastAsia="tr-TR"/>
        </w:rPr>
        <w:t xml:space="preserve">(CAM ELYAF TAKVİYELİ POLYESTER MAMULÜ) </w:t>
      </w:r>
    </w:p>
    <w:p w:rsidR="001817BF" w:rsidRPr="001817BF" w:rsidRDefault="001817BF" w:rsidP="001817BF">
      <w:pPr>
        <w:spacing w:after="0" w:line="240" w:lineRule="auto"/>
        <w:contextualSpacing/>
        <w:jc w:val="center"/>
        <w:rPr>
          <w:rFonts w:ascii="Arial" w:eastAsia="Times New Roman" w:hAnsi="Arial" w:cs="Arial"/>
          <w:b/>
          <w:lang w:eastAsia="tr-TR"/>
        </w:rPr>
      </w:pPr>
      <w:r w:rsidRPr="001817BF">
        <w:rPr>
          <w:rFonts w:ascii="Arial" w:eastAsia="Times New Roman" w:hAnsi="Arial" w:cs="Arial"/>
          <w:b/>
          <w:lang w:eastAsia="tr-TR"/>
        </w:rPr>
        <w:t>YOL KENAR DİKMESİ TEKNİK ÖZELLİKLERİ</w:t>
      </w:r>
    </w:p>
    <w:p w:rsidR="001817BF" w:rsidRPr="001817BF" w:rsidRDefault="001817BF" w:rsidP="001817BF">
      <w:pPr>
        <w:spacing w:after="0" w:line="240" w:lineRule="auto"/>
        <w:jc w:val="center"/>
        <w:rPr>
          <w:rFonts w:ascii="Arial" w:hAnsi="Arial" w:cs="Arial"/>
          <w:b/>
        </w:rPr>
      </w:pP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lang w:eastAsia="tr-TR"/>
        </w:rPr>
        <w:t>Cam Elyaf Takviyeli Polyester mamulü yol kenar dikmesinin ebatları:</w:t>
      </w:r>
    </w:p>
    <w:p w:rsidR="001817BF" w:rsidRPr="001817BF" w:rsidRDefault="001817BF" w:rsidP="001817BF">
      <w:pPr>
        <w:spacing w:after="0" w:line="240" w:lineRule="auto"/>
        <w:jc w:val="both"/>
        <w:rPr>
          <w:rFonts w:ascii="Arial" w:eastAsia="Times New Roman" w:hAnsi="Arial" w:cs="Arial"/>
          <w:lang w:eastAsia="tr-TR"/>
        </w:rPr>
      </w:pP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lang w:eastAsia="tr-TR"/>
        </w:rPr>
        <w:t>Genişlik</w:t>
      </w:r>
      <w:r w:rsidRPr="001817BF">
        <w:rPr>
          <w:rFonts w:ascii="Arial" w:eastAsia="Times New Roman" w:hAnsi="Arial" w:cs="Arial"/>
          <w:lang w:eastAsia="tr-TR"/>
        </w:rPr>
        <w:tab/>
        <w:t xml:space="preserve">   :100 mm</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lang w:eastAsia="tr-TR"/>
        </w:rPr>
        <w:t>Yükseklik</w:t>
      </w:r>
      <w:r w:rsidRPr="001817BF">
        <w:rPr>
          <w:rFonts w:ascii="Arial" w:eastAsia="Times New Roman" w:hAnsi="Arial" w:cs="Arial"/>
          <w:lang w:eastAsia="tr-TR"/>
        </w:rPr>
        <w:tab/>
        <w:t xml:space="preserve">   :1300 mm</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lang w:eastAsia="tr-TR"/>
        </w:rPr>
        <w:t>Eğrilik</w:t>
      </w:r>
      <w:r w:rsidRPr="001817BF">
        <w:rPr>
          <w:rFonts w:ascii="Arial" w:eastAsia="Times New Roman" w:hAnsi="Arial" w:cs="Arial"/>
          <w:lang w:eastAsia="tr-TR"/>
        </w:rPr>
        <w:tab/>
        <w:t xml:space="preserve">   :10mm-13mm</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lang w:eastAsia="tr-TR"/>
        </w:rPr>
        <w:t>Kalınlık</w:t>
      </w:r>
      <w:r w:rsidRPr="001817BF">
        <w:rPr>
          <w:rFonts w:ascii="Arial" w:eastAsia="Times New Roman" w:hAnsi="Arial" w:cs="Arial"/>
          <w:lang w:eastAsia="tr-TR"/>
        </w:rPr>
        <w:tab/>
        <w:t xml:space="preserve">   :3 mm</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lang w:eastAsia="tr-TR"/>
        </w:rPr>
        <w:t>Reflektör Ebatı: Yükseklik x Genişlik (150mm x 70mm)</w:t>
      </w:r>
    </w:p>
    <w:p w:rsidR="001817BF" w:rsidRPr="001817BF" w:rsidRDefault="001817BF" w:rsidP="001817BF">
      <w:pPr>
        <w:spacing w:after="0" w:line="240" w:lineRule="auto"/>
        <w:jc w:val="both"/>
        <w:rPr>
          <w:rFonts w:ascii="Arial" w:eastAsia="Times New Roman" w:hAnsi="Arial" w:cs="Arial"/>
          <w:lang w:eastAsia="tr-TR"/>
        </w:rPr>
      </w:pP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1-</w:t>
      </w:r>
      <w:r w:rsidRPr="001817BF">
        <w:rPr>
          <w:rFonts w:ascii="Arial" w:eastAsia="Times New Roman" w:hAnsi="Arial" w:cs="Arial"/>
          <w:lang w:eastAsia="tr-TR"/>
        </w:rPr>
        <w:t xml:space="preserve"> CTP yol kenar dikmesinin ve reflektif malzemenin genişlik, yükseklik, eğrilik ölçülerinin tolerans değeri +- %2 dir.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lang w:eastAsia="tr-TR"/>
        </w:rPr>
      </w:pPr>
      <w:r w:rsidRPr="001817BF">
        <w:rPr>
          <w:rFonts w:ascii="Arial" w:eastAsia="Times New Roman" w:hAnsi="Arial" w:cs="Arial"/>
          <w:b/>
          <w:lang w:eastAsia="tr-TR"/>
        </w:rPr>
        <w:t>2-</w:t>
      </w:r>
      <w:r w:rsidRPr="001817BF">
        <w:rPr>
          <w:rFonts w:ascii="Arial" w:eastAsia="Times New Roman" w:hAnsi="Arial" w:cs="Arial"/>
          <w:lang w:eastAsia="tr-TR"/>
        </w:rPr>
        <w:t xml:space="preserve"> Dikmenin kalınlığı ve eğrilik için yukarıda verilen ölçünün tolerans değeri  ± % 5(yüzde beş) tir.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lang w:eastAsia="tr-TR"/>
        </w:rPr>
      </w:pPr>
      <w:r w:rsidRPr="001817BF">
        <w:rPr>
          <w:rFonts w:ascii="Arial" w:eastAsia="Times New Roman" w:hAnsi="Arial" w:cs="Arial"/>
          <w:lang w:eastAsia="tr-TR"/>
        </w:rPr>
        <w:t>Beyaz Renkli Malzeme için Sarılık indeksi (YI)=max 12</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3-</w:t>
      </w:r>
      <w:r w:rsidRPr="001817BF">
        <w:rPr>
          <w:rFonts w:ascii="Arial" w:eastAsia="Times New Roman" w:hAnsi="Arial" w:cs="Arial"/>
          <w:lang w:eastAsia="tr-TR"/>
        </w:rPr>
        <w:t>Yol kenar dikmesi esnek olacak 90 derece katlandığında bile kırılma meydana gelmeyecektir.</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3.</w:t>
      </w:r>
      <w:r w:rsidRPr="001817BF">
        <w:rPr>
          <w:rFonts w:ascii="Arial" w:eastAsia="Times New Roman" w:hAnsi="Arial" w:cs="Arial"/>
          <w:lang w:eastAsia="tr-TR"/>
        </w:rPr>
        <w:t>Yol kenar dikmesi her türlü hava şartlarına, ultraviyole ışınlara, ozon ve hidrokarbonlara dayanıklı, çarpmalara mukavim, yüzeyi çarpılmamış olacak, metalik olmayan ilk defa kullanıma sunulan polimerik malzemeden yapılacak ve dış hava şartlarında asgari 60 aylık hizmet ömrüne sahip olacaktır.</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4.</w:t>
      </w:r>
      <w:r w:rsidRPr="001817BF">
        <w:rPr>
          <w:rFonts w:ascii="Arial" w:eastAsia="Times New Roman" w:hAnsi="Arial" w:cs="Arial"/>
          <w:lang w:eastAsia="tr-TR"/>
        </w:rPr>
        <w:t>Yol kenar dikmesi beyaz renkte olacaktır.</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5.</w:t>
      </w:r>
      <w:r w:rsidRPr="001817BF">
        <w:rPr>
          <w:rFonts w:ascii="Arial" w:eastAsia="Times New Roman" w:hAnsi="Arial" w:cs="Arial"/>
          <w:lang w:eastAsia="tr-TR"/>
        </w:rPr>
        <w:t>Reflektif malzeme en az 10 yıl ömürlü ISO kalite belgeli ve en az ASTM 4956 Tip 9 kalitesinde yüksek performanslı olacaktır. Karayolları Genel Müdürlüğü (KGM)’nün “ Tip IV Yüksek Performanslı Prizmatik Reflektif Malzeme Teknik Şartnamesi” nde istenen kriterlere uygun tipte olacaktır. Yol kenar dikmesine basınçla yapıştırılacaktır.</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6.</w:t>
      </w:r>
      <w:r w:rsidRPr="001817BF">
        <w:rPr>
          <w:rFonts w:ascii="Arial" w:eastAsia="Times New Roman" w:hAnsi="Arial" w:cs="Arial"/>
          <w:lang w:eastAsia="tr-TR"/>
        </w:rPr>
        <w:t>Malzeme her türlü hava koşullarına karşı dayanıklı olacaktır. (-30 derece  +80 derece)</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7.</w:t>
      </w:r>
      <w:r w:rsidRPr="001817BF">
        <w:rPr>
          <w:rFonts w:ascii="Arial" w:eastAsia="Times New Roman" w:hAnsi="Arial" w:cs="Arial"/>
          <w:lang w:eastAsia="tr-TR"/>
        </w:rPr>
        <w:t>Ateşe karşı dayanıklı ve yanmaz olacaktır.</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8.</w:t>
      </w:r>
      <w:r w:rsidRPr="001817BF">
        <w:rPr>
          <w:rFonts w:ascii="Arial" w:eastAsia="Times New Roman" w:hAnsi="Arial" w:cs="Arial"/>
          <w:lang w:eastAsia="tr-TR"/>
        </w:rPr>
        <w:t>Kimyasal maddelerden etkilenmeyecektir.(Tuz ve petrol ürünleri gibi.) Standartlara göre üzerinden araç geçtiğinde kırılma olmayacaktır.</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9.</w:t>
      </w:r>
      <w:r w:rsidRPr="001817BF">
        <w:rPr>
          <w:rFonts w:ascii="Arial" w:eastAsia="Times New Roman" w:hAnsi="Arial" w:cs="Arial"/>
          <w:lang w:eastAsia="tr-TR"/>
        </w:rPr>
        <w:t xml:space="preserve"> Yol kenar dikmesinin alt sivri ucundan itibaren, 50cm yükseklikte bir yatay siyah silinmez çizgi ile dikmenin zemine gömme derinliği işaretlenecektir.</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10</w:t>
      </w:r>
      <w:r w:rsidRPr="001817BF">
        <w:rPr>
          <w:rFonts w:ascii="Arial" w:eastAsia="Times New Roman" w:hAnsi="Arial" w:cs="Arial"/>
          <w:lang w:eastAsia="tr-TR"/>
        </w:rPr>
        <w:t>.Yol kenar dikmesinin iç bükey yüzüne beyaz, dış bükey yüzüne kırmızı reflektif malzeme yapıştırılacaktır.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lang w:eastAsia="tr-TR"/>
        </w:rPr>
      </w:pPr>
      <w:r w:rsidRPr="001817BF">
        <w:rPr>
          <w:rFonts w:ascii="Arial" w:eastAsia="Times New Roman" w:hAnsi="Arial" w:cs="Arial"/>
          <w:b/>
          <w:lang w:eastAsia="tr-TR"/>
        </w:rPr>
        <w:t>11-</w:t>
      </w:r>
      <w:r w:rsidRPr="001817BF">
        <w:rPr>
          <w:rFonts w:ascii="Arial" w:eastAsia="Times New Roman" w:hAnsi="Arial" w:cs="Arial"/>
          <w:b/>
          <w:bCs/>
          <w:lang w:eastAsia="tr-TR" w:bidi="he-IL"/>
        </w:rPr>
        <w:t xml:space="preserve"> </w:t>
      </w:r>
      <w:r w:rsidRPr="001817BF">
        <w:rPr>
          <w:rFonts w:ascii="Arial" w:eastAsia="Times New Roman" w:hAnsi="Arial" w:cs="Arial"/>
          <w:lang w:eastAsia="tr-TR"/>
        </w:rPr>
        <w:t>Yol kenar dikmesinin ön yüzüne (dışbükey) “BŞB” amblemi arka yüzüne (iç bükey)  ise 1cm yüksekliğindeki karakterlerle, ürünün hizmet ömrü boyunca kaybolmayacak şekilde, imalatçının adı ile imalat tarihi (ay ve yıl) basılacaktır. Yol kenar dikmesinin alt sivri ucundan 50 cm yükseklikte düz ve kesintisiz bir yatay siyah silinmez boya ile yapılmış çizgi ile gömme derinliği işaretlenecektir.  Yol kenar dikmesinin iki tarafına iç bükey yüzüne beyaz, dış bükey yüzüne kırmızı reflektif malzeme yapıştırılmalıdır.</w:t>
      </w:r>
    </w:p>
    <w:p w:rsidR="001817BF" w:rsidRPr="001817BF" w:rsidRDefault="001817BF" w:rsidP="001817BF">
      <w:pPr>
        <w:spacing w:after="0" w:line="240" w:lineRule="auto"/>
        <w:jc w:val="both"/>
        <w:rPr>
          <w:rFonts w:ascii="Arial" w:eastAsia="Times New Roman" w:hAnsi="Arial" w:cs="Arial"/>
          <w:b/>
          <w:lang w:eastAsia="tr-TR"/>
        </w:rPr>
      </w:pPr>
      <w:r w:rsidRPr="001817BF">
        <w:rPr>
          <w:rFonts w:ascii="Arial" w:eastAsia="Times New Roman" w:hAnsi="Arial" w:cs="Arial"/>
          <w:b/>
          <w:lang w:eastAsia="tr-TR"/>
        </w:rPr>
        <w:t>12-  İlgili Standartlar.</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lang w:eastAsia="tr-TR"/>
        </w:rPr>
        <w:t>TS 10381, "Trafik İşaret Levhaları-Cam Elyafı İle Takviyeli Plastikten (CTP)".</w:t>
      </w:r>
    </w:p>
    <w:p w:rsidR="001817BF" w:rsidRPr="001817BF" w:rsidRDefault="001817BF" w:rsidP="001817BF">
      <w:pPr>
        <w:spacing w:after="0" w:line="240" w:lineRule="auto"/>
        <w:jc w:val="both"/>
        <w:rPr>
          <w:rFonts w:ascii="Arial" w:eastAsia="Times New Roman" w:hAnsi="Arial" w:cs="Arial"/>
          <w:b/>
          <w:lang w:eastAsia="tr-TR"/>
        </w:rPr>
      </w:pPr>
      <w:r w:rsidRPr="001817BF">
        <w:rPr>
          <w:rFonts w:ascii="Arial" w:eastAsia="Times New Roman" w:hAnsi="Arial" w:cs="Arial"/>
          <w:b/>
          <w:lang w:eastAsia="tr-TR"/>
        </w:rPr>
        <w:t>13-  Malzeme Özellikleri.</w:t>
      </w:r>
    </w:p>
    <w:p w:rsidR="001817BF" w:rsidRPr="001817BF" w:rsidRDefault="001817BF" w:rsidP="001817BF">
      <w:pPr>
        <w:shd w:val="clear" w:color="auto" w:fill="FFFFFF"/>
        <w:tabs>
          <w:tab w:val="left" w:pos="1051"/>
        </w:tabs>
        <w:spacing w:after="0" w:line="240" w:lineRule="auto"/>
        <w:jc w:val="both"/>
        <w:rPr>
          <w:rFonts w:ascii="Arial" w:eastAsia="Times New Roman" w:hAnsi="Arial" w:cs="Arial"/>
          <w:lang w:eastAsia="tr-TR"/>
        </w:rPr>
      </w:pPr>
      <w:r w:rsidRPr="001817BF">
        <w:rPr>
          <w:rFonts w:ascii="Arial" w:eastAsia="Times New Roman" w:hAnsi="Arial" w:cs="Arial"/>
          <w:color w:val="000000"/>
          <w:lang w:eastAsia="tr-TR"/>
        </w:rPr>
        <w:t xml:space="preserve"> </w:t>
      </w:r>
      <w:r w:rsidRPr="001817BF">
        <w:rPr>
          <w:rFonts w:ascii="Arial" w:eastAsia="Times New Roman" w:hAnsi="Arial" w:cs="Arial"/>
          <w:lang w:eastAsia="tr-TR"/>
        </w:rPr>
        <w:t>CTP den imal edilen levhanın kalınlığı 4 mm olacaktır.</w:t>
      </w:r>
    </w:p>
    <w:p w:rsidR="001817BF" w:rsidRPr="001817BF" w:rsidRDefault="001817BF" w:rsidP="001817BF">
      <w:pPr>
        <w:shd w:val="clear" w:color="auto" w:fill="FFFFFF"/>
        <w:tabs>
          <w:tab w:val="left" w:pos="1051"/>
        </w:tabs>
        <w:spacing w:after="0" w:line="240" w:lineRule="auto"/>
        <w:jc w:val="both"/>
        <w:rPr>
          <w:rFonts w:ascii="Arial" w:eastAsia="Times New Roman" w:hAnsi="Arial" w:cs="Arial"/>
          <w:lang w:eastAsia="tr-TR"/>
        </w:rPr>
      </w:pPr>
      <w:r w:rsidRPr="001817BF">
        <w:rPr>
          <w:rFonts w:ascii="Arial" w:eastAsia="Times New Roman" w:hAnsi="Arial" w:cs="Arial"/>
          <w:lang w:eastAsia="tr-TR"/>
        </w:rPr>
        <w:t xml:space="preserve"> Levhaların her iki yüzü ve kenarları ondülasız ve düzgün olacaktır. Levha yüzeyinde toz,</w:t>
      </w:r>
      <w:r w:rsidRPr="001817BF">
        <w:rPr>
          <w:rFonts w:ascii="Arial" w:eastAsia="Times New Roman" w:hAnsi="Arial" w:cs="Arial"/>
          <w:lang w:eastAsia="tr-TR"/>
        </w:rPr>
        <w:br/>
        <w:t xml:space="preserve"> sodyum klorür, toluen, benzin, gaz yağı, aseton, yağ vb. yansıtıcı malzemenin yüzeye yapışmasını önleyecek maddeler bulunmayacaktır. Ayrıca normal selülozik boya ile boyamaya elverişli olacaktır.</w:t>
      </w:r>
    </w:p>
    <w:p w:rsidR="001817BF" w:rsidRPr="001817BF" w:rsidRDefault="001817BF" w:rsidP="001817BF">
      <w:pPr>
        <w:shd w:val="clear" w:color="auto" w:fill="FFFFFF"/>
        <w:tabs>
          <w:tab w:val="left" w:pos="1051"/>
        </w:tabs>
        <w:spacing w:after="0" w:line="240" w:lineRule="auto"/>
        <w:jc w:val="both"/>
        <w:rPr>
          <w:rFonts w:ascii="Arial" w:eastAsia="Times New Roman" w:hAnsi="Arial" w:cs="Arial"/>
          <w:lang w:eastAsia="tr-TR"/>
        </w:rPr>
      </w:pPr>
    </w:p>
    <w:p w:rsidR="001817BF" w:rsidRPr="001817BF" w:rsidRDefault="001817BF" w:rsidP="001817BF">
      <w:pPr>
        <w:shd w:val="clear" w:color="auto" w:fill="FFFFFF"/>
        <w:tabs>
          <w:tab w:val="left" w:pos="1051"/>
        </w:tabs>
        <w:spacing w:after="0" w:line="240" w:lineRule="auto"/>
        <w:jc w:val="both"/>
        <w:rPr>
          <w:rFonts w:ascii="Arial" w:eastAsia="Times New Roman" w:hAnsi="Arial" w:cs="Arial"/>
          <w:lang w:eastAsia="tr-TR"/>
        </w:rPr>
      </w:pPr>
    </w:p>
    <w:p w:rsidR="001817BF" w:rsidRPr="001817BF" w:rsidRDefault="001817BF" w:rsidP="001817BF">
      <w:pPr>
        <w:shd w:val="clear" w:color="auto" w:fill="FFFFFF"/>
        <w:tabs>
          <w:tab w:val="left" w:pos="1051"/>
        </w:tabs>
        <w:spacing w:after="0" w:line="240" w:lineRule="auto"/>
        <w:jc w:val="both"/>
        <w:rPr>
          <w:rFonts w:ascii="Arial" w:eastAsia="Times New Roman" w:hAnsi="Arial" w:cs="Arial"/>
          <w:lang w:eastAsia="tr-TR"/>
        </w:rPr>
      </w:pPr>
    </w:p>
    <w:p w:rsidR="001817BF" w:rsidRPr="001817BF" w:rsidRDefault="001817BF" w:rsidP="001817BF">
      <w:pPr>
        <w:shd w:val="clear" w:color="auto" w:fill="FFFFFF"/>
        <w:tabs>
          <w:tab w:val="left" w:pos="1051"/>
        </w:tabs>
        <w:spacing w:after="0" w:line="240" w:lineRule="auto"/>
        <w:jc w:val="both"/>
        <w:rPr>
          <w:rFonts w:ascii="Arial" w:eastAsia="Times New Roman" w:hAnsi="Arial" w:cs="Arial"/>
          <w:lang w:eastAsia="tr-TR"/>
        </w:rPr>
      </w:pPr>
    </w:p>
    <w:p w:rsidR="001817BF" w:rsidRPr="001817BF" w:rsidRDefault="001817BF" w:rsidP="001817BF">
      <w:pPr>
        <w:shd w:val="clear" w:color="auto" w:fill="FFFFFF"/>
        <w:tabs>
          <w:tab w:val="left" w:pos="1051"/>
        </w:tabs>
        <w:spacing w:after="0" w:line="240" w:lineRule="auto"/>
        <w:jc w:val="both"/>
        <w:rPr>
          <w:rFonts w:ascii="Arial" w:eastAsia="Times New Roman" w:hAnsi="Arial" w:cs="Arial"/>
          <w:lang w:eastAsia="tr-TR"/>
        </w:rPr>
      </w:pPr>
    </w:p>
    <w:p w:rsidR="001817BF" w:rsidRPr="001817BF" w:rsidRDefault="001817BF" w:rsidP="001817BF">
      <w:pPr>
        <w:shd w:val="clear" w:color="auto" w:fill="FFFFFF"/>
        <w:tabs>
          <w:tab w:val="left" w:pos="1051"/>
        </w:tabs>
        <w:spacing w:after="0" w:line="240" w:lineRule="auto"/>
        <w:jc w:val="both"/>
        <w:rPr>
          <w:rFonts w:ascii="Arial" w:eastAsia="Times New Roman" w:hAnsi="Arial" w:cs="Arial"/>
          <w:lang w:eastAsia="tr-TR"/>
        </w:rPr>
      </w:pPr>
    </w:p>
    <w:p w:rsidR="001817BF" w:rsidRPr="001817BF" w:rsidRDefault="001817BF" w:rsidP="001817BF">
      <w:pPr>
        <w:spacing w:after="0" w:line="240" w:lineRule="auto"/>
        <w:jc w:val="both"/>
        <w:rPr>
          <w:rFonts w:ascii="Arial" w:eastAsia="Times New Roman" w:hAnsi="Arial" w:cs="Arial"/>
          <w:b/>
          <w:bCs/>
          <w:color w:val="000000"/>
          <w:lang w:eastAsia="tr-TR"/>
        </w:rPr>
      </w:pPr>
      <w:r w:rsidRPr="001817BF">
        <w:rPr>
          <w:rFonts w:ascii="Arial" w:eastAsia="Times New Roman" w:hAnsi="Arial" w:cs="Arial"/>
          <w:b/>
          <w:bCs/>
          <w:color w:val="000000"/>
          <w:lang w:eastAsia="tr-TR"/>
        </w:rPr>
        <w:lastRenderedPageBreak/>
        <w:t xml:space="preserve"> </w:t>
      </w:r>
      <w:r w:rsidRPr="001817BF">
        <w:rPr>
          <w:rFonts w:ascii="Arial" w:eastAsia="Times New Roman" w:hAnsi="Arial" w:cs="Arial"/>
          <w:b/>
          <w:lang w:eastAsia="tr-TR"/>
        </w:rPr>
        <w:t>14- Test Yöntemleri.</w:t>
      </w:r>
      <w:r w:rsidRPr="001817BF">
        <w:rPr>
          <w:rFonts w:ascii="Arial" w:eastAsia="Times New Roman" w:hAnsi="Arial" w:cs="Arial"/>
          <w:b/>
          <w:bCs/>
          <w:color w:val="000000"/>
          <w:lang w:eastAsia="tr-TR"/>
        </w:rPr>
        <w:t xml:space="preserve"> </w:t>
      </w:r>
    </w:p>
    <w:p w:rsidR="001817BF" w:rsidRPr="001817BF" w:rsidRDefault="001817BF" w:rsidP="001817BF">
      <w:pPr>
        <w:shd w:val="clear" w:color="auto" w:fill="FFFFFF"/>
        <w:tabs>
          <w:tab w:val="left" w:pos="1051"/>
        </w:tabs>
        <w:spacing w:after="0" w:line="240" w:lineRule="auto"/>
        <w:jc w:val="both"/>
        <w:rPr>
          <w:rFonts w:ascii="Arial" w:eastAsia="Times New Roman" w:hAnsi="Arial" w:cs="Arial"/>
          <w:lang w:eastAsia="tr-TR"/>
        </w:rPr>
      </w:pPr>
      <w:r w:rsidRPr="001817BF">
        <w:rPr>
          <w:rFonts w:ascii="Arial" w:eastAsia="Times New Roman" w:hAnsi="Arial" w:cs="Arial"/>
          <w:lang w:eastAsia="tr-TR"/>
        </w:rPr>
        <w:t xml:space="preserve"> CTP Levhalar; TS 10381, "Trafik İşaret Levhaları-Cam Elyafı İle Takviyeli Plastikten (CTP)"</w:t>
      </w:r>
      <w:r w:rsidRPr="001817BF">
        <w:rPr>
          <w:rFonts w:ascii="Arial" w:eastAsia="Times New Roman" w:hAnsi="Arial" w:cs="Arial"/>
          <w:lang w:eastAsia="tr-TR"/>
        </w:rPr>
        <w:br/>
        <w:t xml:space="preserve"> standardına uygun olacaktır. Ancak, TS 10381,belirtilen deney, terebentin ve</w:t>
      </w:r>
      <w:r w:rsidRPr="001817BF">
        <w:rPr>
          <w:rFonts w:ascii="Arial" w:eastAsia="Times New Roman" w:hAnsi="Arial" w:cs="Arial"/>
          <w:lang w:eastAsia="tr-TR"/>
        </w:rPr>
        <w:br/>
        <w:t xml:space="preserve"> trikloretilen hariç tutulmak suretiyle yapılacaktır.</w:t>
      </w:r>
    </w:p>
    <w:p w:rsidR="001817BF" w:rsidRPr="001817BF" w:rsidRDefault="001817BF" w:rsidP="001817BF">
      <w:pPr>
        <w:spacing w:after="0" w:line="240" w:lineRule="auto"/>
        <w:jc w:val="both"/>
        <w:rPr>
          <w:rFonts w:ascii="Arial" w:eastAsia="Times New Roman" w:hAnsi="Arial" w:cs="Arial"/>
          <w:lang w:eastAsia="tr-TR"/>
        </w:rPr>
      </w:pPr>
      <w:r w:rsidRPr="001817BF">
        <w:rPr>
          <w:rFonts w:ascii="Arial" w:eastAsia="Times New Roman" w:hAnsi="Arial" w:cs="Arial"/>
          <w:b/>
          <w:lang w:eastAsia="tr-TR"/>
        </w:rPr>
        <w:t xml:space="preserve">15- </w:t>
      </w:r>
      <w:r w:rsidRPr="001817BF">
        <w:rPr>
          <w:rFonts w:ascii="Arial" w:eastAsia="Times New Roman" w:hAnsi="Arial" w:cs="Arial"/>
          <w:lang w:eastAsia="tr-TR"/>
        </w:rPr>
        <w:t xml:space="preserve">Cam Elyaf Takviyeli Polyesterden üretilen kenar dikmede cam elyaf, dikmenin boyuna ve enine olmak üzere her iki istikamette olacaktır. Dikmenin her iki yüzü boyunca yüzey tülü kullanılacaktır. Dikme, profil çekme metodu ile kaplanmış, her iki yüzü düzgün,  opak beyaz  ( sarılık indeksi ( YI ) : ASTM E 313 standardında 45º / 0º geometrisinde 2º gözlem açısı, D65 tip lamba kullanılarak YI alınacaktır ) ve homojen olacaktır. </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
          <w:bCs/>
          <w:lang w:eastAsia="tr-TR" w:bidi="he-IL"/>
        </w:rPr>
      </w:pPr>
      <w:r w:rsidRPr="001817BF">
        <w:rPr>
          <w:rFonts w:ascii="Arial" w:eastAsia="Times New Roman" w:hAnsi="Arial" w:cs="Arial"/>
          <w:b/>
          <w:bCs/>
          <w:lang w:eastAsia="tr-TR" w:bidi="he-IL"/>
        </w:rPr>
        <w:t>16-  Görünüş:</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a) Yol kenar dikmesinde, ürünün mukavemetini ve kullanımını etkileyecek delik, kırık, çatlak, çukur, yanık, renk bozuklukları ve reçinesi az bölgeler gibi yüzey kusurları bulunmayacaktır. Dikme yüzeyleri, üzerine reflektif malzeme yapıştırılabilecek düzgünlükte olacak, yüzeyde yağ, stiren, aseton gibi reflektif malzemenin yüzeye yapışmasını önleyecek maddeler bulunmayacaktır. Dikmenin renk dağılımı göze çarpacak bariz farklılıklar göstermeyecek, dikmenin her iki yüzü ve kenarları düzgün olacaktır. Dikmenin alt sivri ucu ve üst kısmı düzgün, çapaksız ve çatlaksız kesilmiş olmalıdır.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b) Esnek kenar dikmesi her türlü hava şartlarına, ultraviyole ışınlara, ozon ve hidrokarbonlara dayanıklı, çarpmalara mukavim, yüzeyi çarpılmamış olacak, metalik olmayan ilk defa kullanıma sunulan polimerik malzemeden yapılacak ve CTP kenar dikmesinin üretiminde yorulmuş,  yıpranmış ve daha önce kullanılmış eski malzemeler kullanılmayacaktır.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
          <w:bCs/>
          <w:lang w:eastAsia="tr-TR" w:bidi="he-IL"/>
        </w:rPr>
      </w:pPr>
      <w:r w:rsidRPr="001817BF">
        <w:rPr>
          <w:rFonts w:ascii="Arial" w:eastAsia="Times New Roman" w:hAnsi="Arial" w:cs="Arial"/>
          <w:b/>
          <w:bCs/>
          <w:lang w:eastAsia="tr-TR" w:bidi="he-IL"/>
        </w:rPr>
        <w:t>17- Ham Madde Belgesi:</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Yol kenar dikmesi imalatçısına ham maddeyi tedarik eden firma, maddenin maruz kalabileceği her türlü çevre şartlarında, 60 ay boyunca mekanik özelliklerini muhafaza edeceğini belgeleyecektir.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
          <w:bCs/>
          <w:lang w:eastAsia="tr-TR" w:bidi="he-IL"/>
        </w:rPr>
      </w:pPr>
      <w:r w:rsidRPr="001817BF">
        <w:rPr>
          <w:rFonts w:ascii="Arial" w:eastAsia="Times New Roman" w:hAnsi="Arial" w:cs="Arial"/>
          <w:b/>
          <w:bCs/>
          <w:lang w:eastAsia="tr-TR" w:bidi="he-IL"/>
        </w:rPr>
        <w:t>18- MEKANİK ÖZELLİKLER VE PERFORMANS</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Tedarikçi aşağıdaki maddelerde belirtilen malzemeye ait test ve şartları TSE' ilgili maddelerine ve Karayolları Genel Müdürlüğünün fizik laboratuvarı şefliği laboratuvar el kitabına uygun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1- Yük Altında Eğilme Sıcaklığı</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2- Aleve Dayanıklılık</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3- Darbe Dayanımı</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4- Sıcaklık Dayanımı/Esneklik</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5- Elastikiyet</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6- Eğilmede Çekme Dayanımı</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7- Ultraviyole Işınlara Dayanıklılık</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8-Eğilme (Defleksiyon)</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9-Soğuğa Dayanım/Esneklik</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10-Soğukta Darbe dayanımı</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11-Dikmeye Yapıştırılan Reflektif Malzeme Özellikleri</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12-Reflektif Malzemenin Çevre Etkilerine Dayanıklılığı</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13-Reflektif Malzemenin Korunması</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u w:val="single"/>
          <w:lang w:eastAsia="tr-TR" w:bidi="he-IL"/>
        </w:rPr>
      </w:pPr>
      <w:r w:rsidRPr="001817BF">
        <w:rPr>
          <w:rFonts w:ascii="Arial" w:eastAsia="Times New Roman" w:hAnsi="Arial" w:cs="Arial"/>
          <w:bCs/>
          <w:u w:val="single"/>
          <w:lang w:eastAsia="tr-TR" w:bidi="he-IL"/>
        </w:rPr>
        <w:t>ÖZEL ŞARTLAR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1- Karayolları Teknik Şartnamesi ’ne uygun imal edilen standart trafik işaret levhaları ve direkleri arasından alınan numuneler için standarda uygunluk belge ve sertifikaları, KGM, KOSGEB, Türk Akreditasyon Kurumu tarafından akredite edilen belgelendirme kuruluşları veya Uluslararası Akreditasyon Forumu Karşılıklı Tanınma Antlaşmasında yer alan Ulusal Akreditasyon kurumlarınca akredite edilmiş belgelendirme kuruluşlarından en az biri tarafından düzenlenmesi zorunludur. Bu iş ile ilgili nakliye ve laboratuvar bedelleri yüklenici tarafından karşılanacaktır. Uygun olmayan malzeme kullanılmayacak, imalat yapılsa da İdare kabul etmeyecektir.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2- Yüksek performanslı reflektif malzeme 2016 tarihinden daha eski olmayacak ve ömrü en az 10 yıl olacak, Trafik İşaret Levhalarındaki mesaj içeriğini oluşturmak için baskı uygulaması kabul edilmeyecektir.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xml:space="preserve">3- Trafik İşaret Levhaları ile Bilgi ve Yön Levhaları imalatında kullanılması gereken reflektif, </w:t>
      </w:r>
      <w:r w:rsidRPr="001817BF">
        <w:rPr>
          <w:rFonts w:ascii="Arial" w:eastAsia="Times New Roman" w:hAnsi="Arial" w:cs="Arial"/>
          <w:bCs/>
          <w:lang w:eastAsia="tr-TR" w:bidi="he-IL"/>
        </w:rPr>
        <w:lastRenderedPageBreak/>
        <w:t>transparan, yansıtıcılı (cam kürecikli) ve normal folyo özellikleri.</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xml:space="preserve">a) - Reflektif malzemeler levha üzerine basınçla yapışabilen, arka yapıştırıcı yüzeyi bulunan, geri yansıtma özelliği olan reflektif elemanlardan oluşmuş, her türlü iklim şartlarına dayanıklı, pürüzsüz ve düz yüzeyli ışık yansıtıcı özellikte ve kullanım yerleri ile teknik özelliklerine göre sınıflandırılması aşağıda belirtilmiştir. </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Yüksek performanslı prizmatik malzeme: ASTM-D 4956-04 Tip IV standartlarına uygun Süper Yüksek Performanslı prizmatik malzeme ( Florasan sarı yeşil ve beyaz özellikli ): ASTM-D 4956-04 Tip IX veya Tip XI standartlarına uygun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xml:space="preserve">  - Reflektifli malzeme galvaniz malzemeden mamul levhaya yapıştıktan sonra, test edilerek denendiğinde reflektifli malzemeye zarar gelmeden alt tabakadan ayrılmayacak şekilde olacak, darbeye ve tuzlu suya dayanıklı, ısı ve soğuğa dirençli olacak, yağmur testi ve saha performans gereklerini yerine getirecektir.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b) - Transparan Folyolar; Koruyucu kâğıt mükemmel soyulabilme özelliğine sahip,  en az 110 g/m² ağırlığında, bir yüzü silikon kaplı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Solvent poliakrilik, sökülmeyen yapışkanlı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Kalınlık koruyucu kâğıt ve yapışkanı olmadan 80 mikron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Sıcaklık dayanıklılığı akrilik cam üzerinde,-40°C ve +80°C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Yapışkan kuvveti 18 N/25 mm (cam) 16 N/25 mm (akrilik cam)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Beyaz yansıtıcı zemin üzerine uygulanan transparan folyonun Mavi renk olanı minimum 6,5 RA, Kahverengi olanı minimum 5 RA, Yeşil olanı minimum 13 RA, Kırmızı olanı minimum 14 RA ve Sarı olanı minimum 60 RA geri yansıma katsayısında olmalıdır.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Trasparan folyolar akrilik bazlı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Raf ömrü 2 Yıl, Kullanım ömrü 5 yıl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Uygulama sıcaklığı  +8°C üzeri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c) - Yansıtıcılı (Cam Kürecikli) Folyolar; Koruyucu kâğıt, mükemmel soyulabilme özelliğine sahip,  en az 110 g/m² ağırlığından az olmayacak, polyester kaplı silikon kâğıt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xml:space="preserve">- Solvent poliakrilik, sökülmeyen Yapışkanlı olacaktır. </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Kalınlık (koruyucu kâğıt ve yapışkanı olmadan):  en az 125 mikron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Alüminyum üzerinde, -56°C ve +82°C arasında Sıcaklığa dayanıklı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Yapışkan kuvveti 15 N/25 mm (paslanmaz metal)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Uzamaya mukavemeti  (DIN EN ISO 527)   minimum  % 20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Raf ömrü 2 yıl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Uygulama sıcaklığı   +8°C üzeri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Kullanım ömrü her renk 5 yıl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d) - Normal Folyolar; Koruyucu kâğıt: Mükemmel soyulabilme özelliğine sahip, en az 110 g/m² ağırlığında, bir yüzü silikon kaplı kâğıt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Solvent poliakrilik, sökülmeyen Yapışkanlı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Kalınlık (koruyucu kâğıt ve yapışkanı olmadan)  en fazla 60 mikron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Alüminyum üzerinde,-40°C ve +95°C Sıcaklığa dayanıklı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Yapışkan kuvveti en az 18 N/25 mm (paslanmaz metal)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Raf ömrü 2 yıl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Uygulama sıcaklığı  +8°C üzeri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Kullanım ömrü: siyah ve beyaz 8 yıl olacaktır.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4- Yüklenici, standart trafik işaret levhalarının imalatında kullanacağı yüksek performanslı reflektif malzemenin üreticisi olan kuruluşun unvanını ve adresini, imalata başlamadan önce İdareye bildirecektir.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5- Yüklenici, imalat ve montaj süresi boyunca 6331 Sayılı İş Sağlığı ve Güvenliği Kanununda belirtilen tüm önlemleri alacaktır.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6- İdarenin, Trafik Levha imalatı ve imalatı yapılmış levhaların yollardaki montajı aşamasında yerinde yapacağı kontroller için ortaya çıkacak bütün masraflar yüklenici tarafından karşılanacaktır.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7- Levhaların arka yüzeyinde, “AYDIN BÜYÜKŞEHİR BELEDİYESİ” baskılı (soğuk damgalı) logosu olacaktır. Logo İdare tarafından onaylandıktan sonra uygulanacaktır.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3-AMBALAJLAMA</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 xml:space="preserve">İmalatı gerçekleştirilmiş olan Trafik İşaret Levhalarının yollardaki montajı aşamasına kadar </w:t>
      </w:r>
      <w:r w:rsidRPr="001817BF">
        <w:rPr>
          <w:rFonts w:ascii="Arial" w:eastAsia="Times New Roman" w:hAnsi="Arial" w:cs="Arial"/>
          <w:bCs/>
          <w:lang w:eastAsia="tr-TR" w:bidi="he-IL"/>
        </w:rPr>
        <w:lastRenderedPageBreak/>
        <w:t xml:space="preserve">Yükleme, boşaltma ve nakliye yüklenici firmaya ait olduğu gibi bu işlemler sırasında doğabilecek her türlü hasar ve zarardan da yüklenici firma sorumlu olacaktır. İade işleminden doğacak süre gecikmesi olduğu takdirde cezai işlem uygulanacaktır. </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4-STANDARTLAR</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TS EN ISO 1461 Demir ve Çelikten Yapılmış Malzemeler üzerine Sıcak Daldırılmış Galvaniz Kaplamalar - Özellikler ve Deney Metotları.</w:t>
      </w:r>
    </w:p>
    <w:p w:rsidR="001817BF" w:rsidRPr="001817BF" w:rsidRDefault="001817BF" w:rsidP="001817BF">
      <w:pPr>
        <w:widowControl w:val="0"/>
        <w:autoSpaceDE w:val="0"/>
        <w:autoSpaceDN w:val="0"/>
        <w:adjustRightInd w:val="0"/>
        <w:spacing w:after="0" w:line="240" w:lineRule="auto"/>
        <w:ind w:right="10"/>
        <w:jc w:val="both"/>
        <w:rPr>
          <w:rFonts w:ascii="Arial" w:eastAsia="Times New Roman" w:hAnsi="Arial" w:cs="Arial"/>
          <w:bCs/>
          <w:lang w:eastAsia="tr-TR" w:bidi="he-IL"/>
        </w:rPr>
      </w:pPr>
      <w:r w:rsidRPr="001817BF">
        <w:rPr>
          <w:rFonts w:ascii="Arial" w:eastAsia="Times New Roman" w:hAnsi="Arial" w:cs="Arial"/>
          <w:bCs/>
          <w:lang w:eastAsia="tr-TR" w:bidi="he-IL"/>
        </w:rPr>
        <w:t>Yüklenici firma TS EN ISO 1461 belgesini idarenin talebi doğrultusunda idareye sunacaktır.</w:t>
      </w:r>
    </w:p>
    <w:p w:rsidR="001817BF" w:rsidRPr="003D626F" w:rsidRDefault="001817BF" w:rsidP="001817BF">
      <w:pPr>
        <w:spacing w:after="0" w:line="240" w:lineRule="auto"/>
        <w:jc w:val="center"/>
        <w:rPr>
          <w:rFonts w:ascii="Times New Roman" w:hAnsi="Times New Roman" w:cs="Times New Roman"/>
          <w:b/>
          <w:sz w:val="24"/>
        </w:rPr>
      </w:pPr>
    </w:p>
    <w:p w:rsidR="001817BF" w:rsidRPr="003D626F" w:rsidRDefault="001817BF" w:rsidP="001817BF">
      <w:pPr>
        <w:spacing w:after="0" w:line="240" w:lineRule="auto"/>
        <w:jc w:val="center"/>
        <w:rPr>
          <w:rFonts w:ascii="Times New Roman" w:hAnsi="Times New Roman" w:cs="Times New Roman"/>
          <w:b/>
          <w:sz w:val="24"/>
        </w:rPr>
      </w:pPr>
      <w:r w:rsidRPr="003D626F">
        <w:rPr>
          <w:noProof/>
          <w:lang w:eastAsia="tr-TR"/>
        </w:rPr>
        <w:lastRenderedPageBreak/>
        <w:drawing>
          <wp:inline distT="0" distB="0" distL="0" distR="0" wp14:anchorId="581BD497" wp14:editId="3EB77ACC">
            <wp:extent cx="3905794" cy="9272537"/>
            <wp:effectExtent l="0" t="0" r="0" b="5080"/>
            <wp:docPr id="93" name="Resim 93" descr="AYDIN-BşB-CTP-Detay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YDIN-BşB-CTP-Detayı"/>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23656" cy="9314942"/>
                    </a:xfrm>
                    <a:prstGeom prst="rect">
                      <a:avLst/>
                    </a:prstGeom>
                    <a:noFill/>
                    <a:ln>
                      <a:noFill/>
                    </a:ln>
                  </pic:spPr>
                </pic:pic>
              </a:graphicData>
            </a:graphic>
          </wp:inline>
        </w:drawing>
      </w:r>
    </w:p>
    <w:p w:rsidR="001817BF" w:rsidRDefault="001817BF" w:rsidP="001817BF">
      <w:pPr>
        <w:jc w:val="center"/>
        <w:rPr>
          <w:rFonts w:ascii="Arial" w:hAnsi="Arial" w:cs="Arial"/>
          <w:b/>
        </w:rPr>
      </w:pPr>
      <w:r>
        <w:rPr>
          <w:rFonts w:ascii="Arial" w:hAnsi="Arial" w:cs="Arial"/>
          <w:b/>
        </w:rPr>
        <w:lastRenderedPageBreak/>
        <w:t xml:space="preserve">11) </w:t>
      </w:r>
      <w:r w:rsidRPr="001817BF">
        <w:rPr>
          <w:rFonts w:ascii="Arial" w:hAnsi="Arial" w:cs="Arial"/>
          <w:b/>
        </w:rPr>
        <w:t>“DELİ</w:t>
      </w:r>
      <w:r>
        <w:rPr>
          <w:rFonts w:ascii="Arial" w:hAnsi="Arial" w:cs="Arial"/>
          <w:b/>
        </w:rPr>
        <w:t>NATÖRLÜ ŞERİT DÜZENLEME BUTONU”</w:t>
      </w:r>
    </w:p>
    <w:p w:rsidR="001817BF" w:rsidRPr="001817BF" w:rsidRDefault="001817BF" w:rsidP="001817BF">
      <w:pPr>
        <w:jc w:val="center"/>
        <w:rPr>
          <w:rFonts w:ascii="Arial" w:hAnsi="Arial" w:cs="Arial"/>
          <w:b/>
        </w:rPr>
      </w:pPr>
      <w:r w:rsidRPr="001817BF">
        <w:rPr>
          <w:rFonts w:ascii="Arial" w:hAnsi="Arial" w:cs="Arial"/>
          <w:b/>
        </w:rPr>
        <w:t>TEKNİK ŞARTNAMESİ</w:t>
      </w:r>
    </w:p>
    <w:p w:rsidR="001817BF" w:rsidRPr="001817BF" w:rsidRDefault="001817BF" w:rsidP="001817BF">
      <w:pPr>
        <w:pStyle w:val="AralkYok"/>
        <w:rPr>
          <w:rFonts w:ascii="Arial" w:hAnsi="Arial" w:cs="Arial"/>
        </w:rPr>
      </w:pPr>
    </w:p>
    <w:p w:rsidR="001817BF" w:rsidRPr="001817BF" w:rsidRDefault="001817BF" w:rsidP="001817BF">
      <w:pPr>
        <w:pStyle w:val="AralkYok"/>
        <w:ind w:firstLine="708"/>
        <w:jc w:val="both"/>
        <w:rPr>
          <w:rFonts w:ascii="Arial" w:hAnsi="Arial" w:cs="Arial"/>
          <w:b/>
        </w:rPr>
      </w:pPr>
      <w:r w:rsidRPr="001817BF">
        <w:rPr>
          <w:rFonts w:ascii="Arial" w:hAnsi="Arial" w:cs="Arial"/>
          <w:b/>
        </w:rPr>
        <w:t>1. ANA GÖVDE</w:t>
      </w:r>
    </w:p>
    <w:p w:rsidR="001817BF" w:rsidRPr="001817BF" w:rsidRDefault="001817BF" w:rsidP="001817BF">
      <w:pPr>
        <w:pStyle w:val="AralkYok"/>
        <w:ind w:firstLine="708"/>
        <w:jc w:val="both"/>
        <w:rPr>
          <w:rFonts w:ascii="Arial" w:hAnsi="Arial" w:cs="Arial"/>
          <w:b/>
        </w:rPr>
      </w:pPr>
      <w:r w:rsidRPr="001817BF">
        <w:rPr>
          <w:rFonts w:ascii="Arial" w:hAnsi="Arial" w:cs="Arial"/>
          <w:b/>
        </w:rPr>
        <w:t>1.1 ŞEKİL, BOYUTLAR, AĞIRLIK ve RENK</w:t>
      </w:r>
    </w:p>
    <w:p w:rsidR="001817BF" w:rsidRPr="001817BF" w:rsidRDefault="001817BF" w:rsidP="001817BF">
      <w:pPr>
        <w:pStyle w:val="AralkYok"/>
        <w:ind w:firstLine="708"/>
        <w:jc w:val="both"/>
        <w:rPr>
          <w:rFonts w:ascii="Arial" w:hAnsi="Arial" w:cs="Arial"/>
        </w:rPr>
      </w:pPr>
      <w:r w:rsidRPr="001817BF">
        <w:rPr>
          <w:rFonts w:ascii="Arial" w:hAnsi="Arial" w:cs="Arial"/>
        </w:rPr>
        <w:t>Şekil: Şekildeki delinatörlü şerit düzenleme butonu, 2 adet reflektif bantlı, silindirik esnek delinatörden ve uçları akrilik reflektif lensli, uzun dikdörtgen prizma şeklinde sert butondan oluşmaktadır. Delinetörün taban kısmı körüklüdür. Gövdesinin, körüklü kısımdan sonraki bölümünde 2 adet reflektif yatağı ve 2 adet reflektif bant bulunmaktadır. Reflektif yataklarından üst yatak, alttaki yataktan uzundur. Gövdenin, dikey eksende, tepeden itibaren ortası deliktir. Delinatör butona, sonradan monte edilmektedir. Şerit düzenleme butonu üzerinde 4 adet zemine bağlantı deliği vardır. Uçlarında 1’er adet akrilik reflektif lens vardır. Tüm keskin kenarlar yuvarlatılmış olup, yüzeyler düzgün ve pürüzsüzdür. Yüzeylerdeki çıkıntılı kısımlar ve reflektif yatakları birbirine paraleldir.</w:t>
      </w:r>
    </w:p>
    <w:p w:rsidR="001817BF" w:rsidRPr="001817BF" w:rsidRDefault="001817BF" w:rsidP="001817BF">
      <w:pPr>
        <w:pStyle w:val="AralkYok"/>
        <w:ind w:firstLine="708"/>
        <w:jc w:val="both"/>
        <w:rPr>
          <w:rFonts w:ascii="Arial" w:hAnsi="Arial" w:cs="Arial"/>
        </w:rPr>
      </w:pPr>
      <w:r w:rsidRPr="001817BF">
        <w:rPr>
          <w:rFonts w:ascii="Arial" w:hAnsi="Arial" w:cs="Arial"/>
        </w:rPr>
        <w:t>Boyutlar: Delinatörün, butonun ve montaj elemanlarının boyutları için EK-3/3’ e bakınız.</w:t>
      </w:r>
    </w:p>
    <w:p w:rsidR="001817BF" w:rsidRPr="001817BF" w:rsidRDefault="001817BF" w:rsidP="001817BF">
      <w:pPr>
        <w:pStyle w:val="AralkYok"/>
        <w:ind w:firstLine="708"/>
        <w:jc w:val="both"/>
        <w:rPr>
          <w:rFonts w:ascii="Arial" w:hAnsi="Arial" w:cs="Arial"/>
        </w:rPr>
      </w:pPr>
      <w:r w:rsidRPr="001817BF">
        <w:rPr>
          <w:rFonts w:ascii="Arial" w:hAnsi="Arial" w:cs="Arial"/>
        </w:rPr>
        <w:t>Ağırlık: 4.8 kg  ± %5 dir.</w:t>
      </w:r>
    </w:p>
    <w:p w:rsidR="001817BF" w:rsidRPr="001817BF" w:rsidRDefault="001817BF" w:rsidP="001817BF">
      <w:pPr>
        <w:pStyle w:val="AralkYok"/>
        <w:ind w:firstLine="708"/>
        <w:jc w:val="both"/>
        <w:rPr>
          <w:rFonts w:ascii="Arial" w:hAnsi="Arial" w:cs="Arial"/>
        </w:rPr>
      </w:pPr>
      <w:r w:rsidRPr="001817BF">
        <w:rPr>
          <w:rFonts w:ascii="Arial" w:hAnsi="Arial" w:cs="Arial"/>
        </w:rPr>
        <w:t>Renk: Delinatör turuncu renklidir, UV katkılıdır. Reflektif bantlar gümüş renklidir. Buton sarı renklidir. Butonun uçlarındaki akrilik reflektif lensler kırmızı renklidir. Delinatörün sarı renk seçeneği vardır.</w:t>
      </w:r>
    </w:p>
    <w:p w:rsidR="001817BF" w:rsidRPr="001817BF" w:rsidRDefault="001817BF" w:rsidP="001817BF">
      <w:pPr>
        <w:pStyle w:val="AralkYok"/>
        <w:ind w:firstLine="708"/>
        <w:jc w:val="both"/>
        <w:rPr>
          <w:rFonts w:ascii="Arial" w:hAnsi="Arial" w:cs="Arial"/>
          <w:b/>
        </w:rPr>
      </w:pPr>
      <w:r w:rsidRPr="001817BF">
        <w:rPr>
          <w:rFonts w:ascii="Arial" w:hAnsi="Arial" w:cs="Arial"/>
          <w:b/>
        </w:rPr>
        <w:t>1.2 FONKSİYONEL ÖZELLİKLER</w:t>
      </w:r>
    </w:p>
    <w:p w:rsidR="001817BF" w:rsidRPr="001817BF" w:rsidRDefault="001817BF" w:rsidP="001817BF">
      <w:pPr>
        <w:pStyle w:val="AralkYok"/>
        <w:ind w:firstLine="708"/>
        <w:jc w:val="both"/>
        <w:rPr>
          <w:rFonts w:ascii="Arial" w:hAnsi="Arial" w:cs="Arial"/>
          <w:b/>
        </w:rPr>
      </w:pPr>
      <w:r w:rsidRPr="001817BF">
        <w:rPr>
          <w:rFonts w:ascii="Arial" w:hAnsi="Arial" w:cs="Arial"/>
        </w:rPr>
        <w:t>Delinatorün tabandan sonraki kısmındaki körük, delinatörün bükülmesi esnasında esneklik sağlayarak direncinin ve ömrünün artmasını sağlar.</w:t>
      </w:r>
    </w:p>
    <w:p w:rsidR="001817BF" w:rsidRPr="001817BF" w:rsidRDefault="001817BF" w:rsidP="001817BF">
      <w:pPr>
        <w:pStyle w:val="AralkYok"/>
        <w:ind w:firstLine="708"/>
        <w:jc w:val="both"/>
        <w:rPr>
          <w:rFonts w:ascii="Arial" w:hAnsi="Arial" w:cs="Arial"/>
          <w:b/>
        </w:rPr>
      </w:pPr>
      <w:r w:rsidRPr="001817BF">
        <w:rPr>
          <w:rFonts w:ascii="Arial" w:hAnsi="Arial" w:cs="Arial"/>
        </w:rPr>
        <w:t>Esnek malzemeden imal edilmiş olup, kırılmaz, darbelere dayanıklıdır.</w:t>
      </w:r>
    </w:p>
    <w:p w:rsidR="001817BF" w:rsidRPr="001817BF" w:rsidRDefault="001817BF" w:rsidP="001817BF">
      <w:pPr>
        <w:pStyle w:val="AralkYok"/>
        <w:ind w:firstLine="708"/>
        <w:jc w:val="both"/>
        <w:rPr>
          <w:rFonts w:ascii="Arial" w:hAnsi="Arial" w:cs="Arial"/>
          <w:b/>
        </w:rPr>
      </w:pPr>
      <w:r w:rsidRPr="001817BF">
        <w:rPr>
          <w:rFonts w:ascii="Arial" w:hAnsi="Arial" w:cs="Arial"/>
        </w:rPr>
        <w:t>Delinatör, butonun tam ortasındaki yuvaya direkt oturtulup, üzerinden sabitleme halkası geçirilir ve 2 adet vidayla sıkıştırılarak bağlanmış olur. Böylelikle delinatör butondan bağımsız olup, deforme olduğunda yedeğiyle değiştirilebilir.</w:t>
      </w:r>
    </w:p>
    <w:p w:rsidR="001817BF" w:rsidRPr="001817BF" w:rsidRDefault="001817BF" w:rsidP="001817BF">
      <w:pPr>
        <w:pStyle w:val="AralkYok"/>
        <w:ind w:firstLine="708"/>
        <w:jc w:val="both"/>
        <w:rPr>
          <w:rFonts w:ascii="Arial" w:hAnsi="Arial" w:cs="Arial"/>
          <w:b/>
        </w:rPr>
      </w:pPr>
      <w:r w:rsidRPr="001817BF">
        <w:rPr>
          <w:rFonts w:ascii="Arial" w:hAnsi="Arial" w:cs="Arial"/>
        </w:rPr>
        <w:t>Reflektif bantlar ve akrilik reflektif lensler ile etkin uyarı sağlar.</w:t>
      </w:r>
    </w:p>
    <w:p w:rsidR="001817BF" w:rsidRPr="001817BF" w:rsidRDefault="001817BF" w:rsidP="001817BF">
      <w:pPr>
        <w:pStyle w:val="AralkYok"/>
        <w:ind w:firstLine="708"/>
        <w:jc w:val="both"/>
        <w:rPr>
          <w:rFonts w:ascii="Arial" w:hAnsi="Arial" w:cs="Arial"/>
          <w:b/>
        </w:rPr>
      </w:pPr>
      <w:r w:rsidRPr="001817BF">
        <w:rPr>
          <w:rFonts w:ascii="Arial" w:hAnsi="Arial" w:cs="Arial"/>
        </w:rPr>
        <w:t>Buton zemine 4 adet vida dübelle bağlanır.</w:t>
      </w:r>
    </w:p>
    <w:p w:rsidR="001817BF" w:rsidRPr="001817BF" w:rsidRDefault="001817BF" w:rsidP="001817BF">
      <w:pPr>
        <w:pStyle w:val="AralkYok"/>
        <w:ind w:firstLine="708"/>
        <w:jc w:val="both"/>
        <w:rPr>
          <w:rFonts w:ascii="Arial" w:hAnsi="Arial" w:cs="Arial"/>
          <w:b/>
        </w:rPr>
      </w:pPr>
      <w:r w:rsidRPr="001817BF">
        <w:rPr>
          <w:rFonts w:ascii="Arial" w:hAnsi="Arial" w:cs="Arial"/>
          <w:b/>
        </w:rPr>
        <w:t>1.3 MALZEME ÖZELLİKLERİ</w:t>
      </w:r>
    </w:p>
    <w:p w:rsidR="001817BF" w:rsidRPr="001817BF" w:rsidRDefault="001817BF" w:rsidP="001817BF">
      <w:pPr>
        <w:pStyle w:val="AralkYok"/>
        <w:ind w:firstLine="708"/>
        <w:jc w:val="both"/>
        <w:rPr>
          <w:rFonts w:ascii="Arial" w:hAnsi="Arial" w:cs="Arial"/>
          <w:b/>
        </w:rPr>
      </w:pPr>
      <w:r w:rsidRPr="001817BF">
        <w:rPr>
          <w:rFonts w:ascii="Arial" w:hAnsi="Arial" w:cs="Arial"/>
        </w:rPr>
        <w:t xml:space="preserve">Delinatörün malzeme tipi aşağıda belirtilen özelliklerdeki TPU malzemedir. </w:t>
      </w:r>
    </w:p>
    <w:tbl>
      <w:tblPr>
        <w:tblW w:w="8545" w:type="dxa"/>
        <w:tblCellMar>
          <w:left w:w="70" w:type="dxa"/>
          <w:right w:w="70" w:type="dxa"/>
        </w:tblCellMar>
        <w:tblLook w:val="0000" w:firstRow="0" w:lastRow="0" w:firstColumn="0" w:lastColumn="0" w:noHBand="0" w:noVBand="0"/>
      </w:tblPr>
      <w:tblGrid>
        <w:gridCol w:w="2464"/>
        <w:gridCol w:w="2095"/>
        <w:gridCol w:w="1747"/>
        <w:gridCol w:w="2239"/>
      </w:tblGrid>
      <w:tr w:rsidR="001817BF" w:rsidRPr="001817BF" w:rsidTr="00871E88">
        <w:trPr>
          <w:trHeight w:val="265"/>
        </w:trPr>
        <w:tc>
          <w:tcPr>
            <w:tcW w:w="2464" w:type="dxa"/>
            <w:tcBorders>
              <w:top w:val="single" w:sz="8" w:space="0" w:color="auto"/>
              <w:left w:val="single" w:sz="8" w:space="0" w:color="auto"/>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MALZEME ÖZELLİKLERİ</w:t>
            </w:r>
          </w:p>
        </w:tc>
        <w:tc>
          <w:tcPr>
            <w:tcW w:w="2095" w:type="dxa"/>
            <w:tcBorders>
              <w:top w:val="single" w:sz="8" w:space="0" w:color="auto"/>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TEST METODU</w:t>
            </w:r>
          </w:p>
        </w:tc>
        <w:tc>
          <w:tcPr>
            <w:tcW w:w="1747" w:type="dxa"/>
            <w:tcBorders>
              <w:top w:val="single" w:sz="8" w:space="0" w:color="auto"/>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BİRİM</w:t>
            </w:r>
          </w:p>
        </w:tc>
        <w:tc>
          <w:tcPr>
            <w:tcW w:w="2239" w:type="dxa"/>
            <w:tcBorders>
              <w:top w:val="single" w:sz="8" w:space="0" w:color="auto"/>
              <w:left w:val="nil"/>
              <w:bottom w:val="single" w:sz="8"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DEĞER</w:t>
            </w:r>
          </w:p>
        </w:tc>
      </w:tr>
      <w:tr w:rsidR="001817BF" w:rsidRPr="001817BF" w:rsidTr="00871E88">
        <w:trPr>
          <w:trHeight w:val="250"/>
        </w:trPr>
        <w:tc>
          <w:tcPr>
            <w:tcW w:w="2464"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Yoğunluk</w:t>
            </w:r>
          </w:p>
        </w:tc>
        <w:tc>
          <w:tcPr>
            <w:tcW w:w="2095"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D792</w:t>
            </w:r>
          </w:p>
        </w:tc>
        <w:tc>
          <w:tcPr>
            <w:tcW w:w="174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g/cm³</w:t>
            </w:r>
          </w:p>
        </w:tc>
        <w:tc>
          <w:tcPr>
            <w:tcW w:w="2239"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1.19</w:t>
            </w:r>
          </w:p>
        </w:tc>
      </w:tr>
      <w:tr w:rsidR="001817BF" w:rsidRPr="001817BF" w:rsidTr="00871E88">
        <w:trPr>
          <w:trHeight w:val="250"/>
        </w:trPr>
        <w:tc>
          <w:tcPr>
            <w:tcW w:w="2464"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Çekme dayanımı</w:t>
            </w:r>
          </w:p>
        </w:tc>
        <w:tc>
          <w:tcPr>
            <w:tcW w:w="2095"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D412</w:t>
            </w:r>
          </w:p>
        </w:tc>
        <w:tc>
          <w:tcPr>
            <w:tcW w:w="174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Mpa</w:t>
            </w:r>
          </w:p>
        </w:tc>
        <w:tc>
          <w:tcPr>
            <w:tcW w:w="2239"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40</w:t>
            </w:r>
          </w:p>
        </w:tc>
      </w:tr>
      <w:tr w:rsidR="001817BF" w:rsidRPr="001817BF" w:rsidTr="00871E88">
        <w:trPr>
          <w:trHeight w:val="250"/>
        </w:trPr>
        <w:tc>
          <w:tcPr>
            <w:tcW w:w="2464"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%100 Esneklik modülü</w:t>
            </w:r>
          </w:p>
        </w:tc>
        <w:tc>
          <w:tcPr>
            <w:tcW w:w="2095"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D412</w:t>
            </w:r>
          </w:p>
        </w:tc>
        <w:tc>
          <w:tcPr>
            <w:tcW w:w="174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Mpa</w:t>
            </w:r>
          </w:p>
        </w:tc>
        <w:tc>
          <w:tcPr>
            <w:tcW w:w="2239"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8.0</w:t>
            </w:r>
          </w:p>
        </w:tc>
      </w:tr>
      <w:tr w:rsidR="001817BF" w:rsidRPr="001817BF" w:rsidTr="00871E88">
        <w:trPr>
          <w:trHeight w:val="250"/>
        </w:trPr>
        <w:tc>
          <w:tcPr>
            <w:tcW w:w="2464"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Maksimum uzama</w:t>
            </w:r>
          </w:p>
        </w:tc>
        <w:tc>
          <w:tcPr>
            <w:tcW w:w="2095"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D412</w:t>
            </w:r>
          </w:p>
        </w:tc>
        <w:tc>
          <w:tcPr>
            <w:tcW w:w="174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w:t>
            </w:r>
          </w:p>
        </w:tc>
        <w:tc>
          <w:tcPr>
            <w:tcW w:w="2239"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500</w:t>
            </w:r>
          </w:p>
        </w:tc>
      </w:tr>
      <w:tr w:rsidR="001817BF" w:rsidRPr="001817BF" w:rsidTr="00871E88">
        <w:trPr>
          <w:trHeight w:val="250"/>
        </w:trPr>
        <w:tc>
          <w:tcPr>
            <w:tcW w:w="2464"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Yırtılma dayanımı</w:t>
            </w:r>
          </w:p>
        </w:tc>
        <w:tc>
          <w:tcPr>
            <w:tcW w:w="2095"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D624</w:t>
            </w:r>
          </w:p>
        </w:tc>
        <w:tc>
          <w:tcPr>
            <w:tcW w:w="174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N/mm</w:t>
            </w:r>
          </w:p>
        </w:tc>
        <w:tc>
          <w:tcPr>
            <w:tcW w:w="2239"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140</w:t>
            </w:r>
          </w:p>
        </w:tc>
      </w:tr>
      <w:tr w:rsidR="001817BF" w:rsidRPr="001817BF" w:rsidTr="00871E88">
        <w:trPr>
          <w:trHeight w:val="250"/>
        </w:trPr>
        <w:tc>
          <w:tcPr>
            <w:tcW w:w="2464"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 xml:space="preserve">Taber aşınma </w:t>
            </w:r>
          </w:p>
        </w:tc>
        <w:tc>
          <w:tcPr>
            <w:tcW w:w="2095"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D1044</w:t>
            </w:r>
          </w:p>
        </w:tc>
        <w:tc>
          <w:tcPr>
            <w:tcW w:w="174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mg</w:t>
            </w:r>
          </w:p>
        </w:tc>
        <w:tc>
          <w:tcPr>
            <w:tcW w:w="2239"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20</w:t>
            </w:r>
          </w:p>
        </w:tc>
      </w:tr>
      <w:tr w:rsidR="001817BF" w:rsidRPr="001817BF" w:rsidTr="00871E88">
        <w:trPr>
          <w:trHeight w:val="265"/>
        </w:trPr>
        <w:tc>
          <w:tcPr>
            <w:tcW w:w="2464" w:type="dxa"/>
            <w:tcBorders>
              <w:top w:val="nil"/>
              <w:left w:val="single" w:sz="8" w:space="0" w:color="auto"/>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Sertlik</w:t>
            </w:r>
          </w:p>
        </w:tc>
        <w:tc>
          <w:tcPr>
            <w:tcW w:w="2095" w:type="dxa"/>
            <w:tcBorders>
              <w:top w:val="nil"/>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D2240</w:t>
            </w:r>
          </w:p>
        </w:tc>
        <w:tc>
          <w:tcPr>
            <w:tcW w:w="1747" w:type="dxa"/>
            <w:tcBorders>
              <w:top w:val="nil"/>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Shore A</w:t>
            </w:r>
          </w:p>
        </w:tc>
        <w:tc>
          <w:tcPr>
            <w:tcW w:w="2239" w:type="dxa"/>
            <w:tcBorders>
              <w:top w:val="nil"/>
              <w:left w:val="nil"/>
              <w:bottom w:val="single" w:sz="8"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92±2</w:t>
            </w:r>
          </w:p>
        </w:tc>
      </w:tr>
    </w:tbl>
    <w:p w:rsidR="001817BF" w:rsidRPr="001817BF" w:rsidRDefault="001817BF" w:rsidP="001817BF">
      <w:pPr>
        <w:pStyle w:val="AralkYok"/>
        <w:jc w:val="both"/>
        <w:rPr>
          <w:rFonts w:ascii="Arial" w:hAnsi="Arial" w:cs="Arial"/>
        </w:rPr>
      </w:pPr>
    </w:p>
    <w:p w:rsidR="001817BF" w:rsidRPr="001817BF" w:rsidRDefault="001817BF" w:rsidP="001817BF">
      <w:pPr>
        <w:pStyle w:val="AralkYok"/>
        <w:jc w:val="both"/>
        <w:rPr>
          <w:rFonts w:ascii="Arial" w:hAnsi="Arial" w:cs="Arial"/>
        </w:rPr>
      </w:pPr>
      <w:r w:rsidRPr="001817BF">
        <w:rPr>
          <w:rFonts w:ascii="Arial" w:hAnsi="Arial" w:cs="Arial"/>
        </w:rPr>
        <w:t>EK-1/3</w:t>
      </w:r>
    </w:p>
    <w:p w:rsidR="001817BF" w:rsidRPr="001817BF" w:rsidRDefault="001817BF" w:rsidP="001817BF">
      <w:pPr>
        <w:pStyle w:val="AralkYok"/>
        <w:jc w:val="both"/>
        <w:rPr>
          <w:rFonts w:ascii="Arial" w:hAnsi="Arial" w:cs="Arial"/>
        </w:rPr>
      </w:pPr>
      <w:r w:rsidRPr="001817BF">
        <w:rPr>
          <w:rFonts w:ascii="Arial" w:hAnsi="Arial" w:cs="Arial"/>
        </w:rPr>
        <w:t xml:space="preserve">Butonun malzeme tipi aşağıda belirtilen özelliklerdeki PPC malzemedir. </w:t>
      </w:r>
    </w:p>
    <w:tbl>
      <w:tblPr>
        <w:tblW w:w="8863" w:type="dxa"/>
        <w:tblInd w:w="50" w:type="dxa"/>
        <w:tblCellMar>
          <w:left w:w="70" w:type="dxa"/>
          <w:right w:w="70" w:type="dxa"/>
        </w:tblCellMar>
        <w:tblLook w:val="0000" w:firstRow="0" w:lastRow="0" w:firstColumn="0" w:lastColumn="0" w:noHBand="0" w:noVBand="0"/>
      </w:tblPr>
      <w:tblGrid>
        <w:gridCol w:w="2775"/>
        <w:gridCol w:w="1231"/>
        <w:gridCol w:w="3626"/>
        <w:gridCol w:w="1231"/>
      </w:tblGrid>
      <w:tr w:rsidR="001817BF" w:rsidRPr="001817BF" w:rsidTr="00871E88">
        <w:trPr>
          <w:trHeight w:val="269"/>
        </w:trPr>
        <w:tc>
          <w:tcPr>
            <w:tcW w:w="2775" w:type="dxa"/>
            <w:tcBorders>
              <w:top w:val="single" w:sz="8" w:space="0" w:color="auto"/>
              <w:left w:val="single" w:sz="8" w:space="0" w:color="auto"/>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MALZEME ÖZELLİKLERİ</w:t>
            </w:r>
          </w:p>
        </w:tc>
        <w:tc>
          <w:tcPr>
            <w:tcW w:w="1231" w:type="dxa"/>
            <w:tcBorders>
              <w:top w:val="single" w:sz="8" w:space="0" w:color="auto"/>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TEST METODU</w:t>
            </w:r>
          </w:p>
        </w:tc>
        <w:tc>
          <w:tcPr>
            <w:tcW w:w="3626" w:type="dxa"/>
            <w:tcBorders>
              <w:top w:val="single" w:sz="8" w:space="0" w:color="auto"/>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BİRİM</w:t>
            </w:r>
          </w:p>
        </w:tc>
        <w:tc>
          <w:tcPr>
            <w:tcW w:w="1231" w:type="dxa"/>
            <w:tcBorders>
              <w:top w:val="single" w:sz="8" w:space="0" w:color="auto"/>
              <w:left w:val="nil"/>
              <w:bottom w:val="single" w:sz="8"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DEĞER</w:t>
            </w:r>
          </w:p>
        </w:tc>
      </w:tr>
      <w:tr w:rsidR="001817BF" w:rsidRPr="001817BF" w:rsidTr="00871E88">
        <w:trPr>
          <w:trHeight w:val="254"/>
        </w:trPr>
        <w:tc>
          <w:tcPr>
            <w:tcW w:w="2775"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Yoğunluk</w:t>
            </w:r>
          </w:p>
        </w:tc>
        <w:tc>
          <w:tcPr>
            <w:tcW w:w="1231"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ISO 1183</w:t>
            </w:r>
          </w:p>
        </w:tc>
        <w:tc>
          <w:tcPr>
            <w:tcW w:w="3626"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g/cm³</w:t>
            </w:r>
          </w:p>
        </w:tc>
        <w:tc>
          <w:tcPr>
            <w:tcW w:w="1231"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0.905</w:t>
            </w:r>
          </w:p>
        </w:tc>
      </w:tr>
      <w:tr w:rsidR="001817BF" w:rsidRPr="001817BF" w:rsidTr="00871E88">
        <w:trPr>
          <w:trHeight w:val="254"/>
        </w:trPr>
        <w:tc>
          <w:tcPr>
            <w:tcW w:w="2775"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Çekme gerilimi (yield)</w:t>
            </w:r>
          </w:p>
        </w:tc>
        <w:tc>
          <w:tcPr>
            <w:tcW w:w="1231"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ISO 527-1, -2</w:t>
            </w:r>
          </w:p>
        </w:tc>
        <w:tc>
          <w:tcPr>
            <w:tcW w:w="3626"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Mpa</w:t>
            </w:r>
          </w:p>
        </w:tc>
        <w:tc>
          <w:tcPr>
            <w:tcW w:w="1231"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20</w:t>
            </w:r>
          </w:p>
        </w:tc>
      </w:tr>
      <w:tr w:rsidR="001817BF" w:rsidRPr="001817BF" w:rsidTr="00871E88">
        <w:trPr>
          <w:trHeight w:val="254"/>
        </w:trPr>
        <w:tc>
          <w:tcPr>
            <w:tcW w:w="2775"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Çekme modülü</w:t>
            </w:r>
          </w:p>
        </w:tc>
        <w:tc>
          <w:tcPr>
            <w:tcW w:w="1231"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ISO 527-1, -2</w:t>
            </w:r>
          </w:p>
        </w:tc>
        <w:tc>
          <w:tcPr>
            <w:tcW w:w="3626"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Mpa</w:t>
            </w:r>
          </w:p>
        </w:tc>
        <w:tc>
          <w:tcPr>
            <w:tcW w:w="1231"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1100</w:t>
            </w:r>
          </w:p>
        </w:tc>
      </w:tr>
      <w:tr w:rsidR="001817BF" w:rsidRPr="001817BF" w:rsidTr="00871E88">
        <w:trPr>
          <w:trHeight w:val="254"/>
        </w:trPr>
        <w:tc>
          <w:tcPr>
            <w:tcW w:w="2775"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 xml:space="preserve">Çentikli charpy darbe dayanımı  </w:t>
            </w:r>
          </w:p>
        </w:tc>
        <w:tc>
          <w:tcPr>
            <w:tcW w:w="1231"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ISO 179</w:t>
            </w:r>
          </w:p>
        </w:tc>
        <w:tc>
          <w:tcPr>
            <w:tcW w:w="3626"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w:t>
            </w:r>
            <w:smartTag w:uri="urn:schemas-microsoft-com:office:smarttags" w:element="metricconverter">
              <w:smartTagPr>
                <w:attr w:name="ProductID" w:val="23ﾰC"/>
              </w:smartTagPr>
              <w:r w:rsidRPr="001817BF">
                <w:rPr>
                  <w:rFonts w:ascii="Arial" w:hAnsi="Arial" w:cs="Arial"/>
                </w:rPr>
                <w:t>23°C</w:t>
              </w:r>
            </w:smartTag>
            <w:r w:rsidRPr="001817BF">
              <w:rPr>
                <w:rFonts w:ascii="Arial" w:hAnsi="Arial" w:cs="Arial"/>
              </w:rPr>
              <w:t xml:space="preserve"> , Tip 1, Edgewise, A çentik) kJ/m²</w:t>
            </w:r>
          </w:p>
        </w:tc>
        <w:tc>
          <w:tcPr>
            <w:tcW w:w="1231"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66</w:t>
            </w:r>
          </w:p>
        </w:tc>
      </w:tr>
      <w:tr w:rsidR="001817BF" w:rsidRPr="001817BF" w:rsidTr="00871E88">
        <w:trPr>
          <w:trHeight w:val="254"/>
        </w:trPr>
        <w:tc>
          <w:tcPr>
            <w:tcW w:w="2775"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 xml:space="preserve">Çentikli charpy darbe </w:t>
            </w:r>
            <w:r w:rsidRPr="001817BF">
              <w:rPr>
                <w:rFonts w:ascii="Arial" w:hAnsi="Arial" w:cs="Arial"/>
              </w:rPr>
              <w:lastRenderedPageBreak/>
              <w:t xml:space="preserve">dayanımı </w:t>
            </w:r>
          </w:p>
        </w:tc>
        <w:tc>
          <w:tcPr>
            <w:tcW w:w="1231"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lastRenderedPageBreak/>
              <w:t>ISO 179</w:t>
            </w:r>
          </w:p>
        </w:tc>
        <w:tc>
          <w:tcPr>
            <w:tcW w:w="3626"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w:t>
            </w:r>
            <w:smartTag w:uri="urn:schemas-microsoft-com:office:smarttags" w:element="metricconverter">
              <w:smartTagPr>
                <w:attr w:name="ProductID" w:val="-20ﾰC"/>
              </w:smartTagPr>
              <w:r w:rsidRPr="001817BF">
                <w:rPr>
                  <w:rFonts w:ascii="Arial" w:hAnsi="Arial" w:cs="Arial"/>
                </w:rPr>
                <w:t>-20°C</w:t>
              </w:r>
            </w:smartTag>
            <w:r w:rsidRPr="001817BF">
              <w:rPr>
                <w:rFonts w:ascii="Arial" w:hAnsi="Arial" w:cs="Arial"/>
              </w:rPr>
              <w:t xml:space="preserve"> , Tip 1, Edgewise, A çentik) </w:t>
            </w:r>
            <w:r w:rsidRPr="001817BF">
              <w:rPr>
                <w:rFonts w:ascii="Arial" w:hAnsi="Arial" w:cs="Arial"/>
              </w:rPr>
              <w:lastRenderedPageBreak/>
              <w:t>kJ/m²</w:t>
            </w:r>
          </w:p>
        </w:tc>
        <w:tc>
          <w:tcPr>
            <w:tcW w:w="1231"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lastRenderedPageBreak/>
              <w:t>7</w:t>
            </w:r>
          </w:p>
        </w:tc>
      </w:tr>
      <w:tr w:rsidR="001817BF" w:rsidRPr="001817BF" w:rsidTr="00871E88">
        <w:trPr>
          <w:trHeight w:val="269"/>
        </w:trPr>
        <w:tc>
          <w:tcPr>
            <w:tcW w:w="2775" w:type="dxa"/>
            <w:tcBorders>
              <w:top w:val="nil"/>
              <w:left w:val="single" w:sz="8" w:space="0" w:color="auto"/>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lastRenderedPageBreak/>
              <w:t>Ball indentation sertliği (H 358/30)</w:t>
            </w:r>
          </w:p>
        </w:tc>
        <w:tc>
          <w:tcPr>
            <w:tcW w:w="1231" w:type="dxa"/>
            <w:tcBorders>
              <w:top w:val="nil"/>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ISO 2039-1</w:t>
            </w:r>
          </w:p>
        </w:tc>
        <w:tc>
          <w:tcPr>
            <w:tcW w:w="3626" w:type="dxa"/>
            <w:tcBorders>
              <w:top w:val="nil"/>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R-scale</w:t>
            </w:r>
          </w:p>
        </w:tc>
        <w:tc>
          <w:tcPr>
            <w:tcW w:w="1231" w:type="dxa"/>
            <w:tcBorders>
              <w:top w:val="nil"/>
              <w:left w:val="nil"/>
              <w:bottom w:val="single" w:sz="8"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46</w:t>
            </w:r>
          </w:p>
        </w:tc>
      </w:tr>
    </w:tbl>
    <w:p w:rsidR="001817BF" w:rsidRPr="001817BF" w:rsidRDefault="001817BF" w:rsidP="001817BF">
      <w:pPr>
        <w:pStyle w:val="AralkYok"/>
        <w:jc w:val="both"/>
        <w:rPr>
          <w:rFonts w:ascii="Arial" w:hAnsi="Arial" w:cs="Arial"/>
        </w:rPr>
      </w:pPr>
    </w:p>
    <w:p w:rsidR="001817BF" w:rsidRPr="001817BF" w:rsidRDefault="001817BF" w:rsidP="001817BF">
      <w:pPr>
        <w:pStyle w:val="AralkYok"/>
        <w:jc w:val="both"/>
        <w:rPr>
          <w:rFonts w:ascii="Arial" w:hAnsi="Arial" w:cs="Arial"/>
        </w:rPr>
      </w:pPr>
      <w:r w:rsidRPr="001817BF">
        <w:rPr>
          <w:rFonts w:ascii="Arial" w:hAnsi="Arial" w:cs="Arial"/>
        </w:rPr>
        <w:t xml:space="preserve">Reflektif lens camının malzeme tipi aşağıda belirtilen özelliklerdeki PC malzemedir. </w:t>
      </w:r>
    </w:p>
    <w:tbl>
      <w:tblPr>
        <w:tblW w:w="6591" w:type="dxa"/>
        <w:tblCellMar>
          <w:left w:w="70" w:type="dxa"/>
          <w:right w:w="70" w:type="dxa"/>
        </w:tblCellMar>
        <w:tblLook w:val="0000" w:firstRow="0" w:lastRow="0" w:firstColumn="0" w:lastColumn="0" w:noHBand="0" w:noVBand="0"/>
      </w:tblPr>
      <w:tblGrid>
        <w:gridCol w:w="3207"/>
        <w:gridCol w:w="1527"/>
        <w:gridCol w:w="917"/>
        <w:gridCol w:w="940"/>
      </w:tblGrid>
      <w:tr w:rsidR="001817BF" w:rsidRPr="001817BF" w:rsidTr="00871E88">
        <w:trPr>
          <w:trHeight w:val="259"/>
        </w:trPr>
        <w:tc>
          <w:tcPr>
            <w:tcW w:w="3207" w:type="dxa"/>
            <w:tcBorders>
              <w:top w:val="single" w:sz="8" w:space="0" w:color="auto"/>
              <w:left w:val="single" w:sz="8" w:space="0" w:color="auto"/>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MALZEME ÖZELLİKLERİ</w:t>
            </w:r>
          </w:p>
        </w:tc>
        <w:tc>
          <w:tcPr>
            <w:tcW w:w="1527" w:type="dxa"/>
            <w:tcBorders>
              <w:top w:val="single" w:sz="8" w:space="0" w:color="auto"/>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TEST METODU</w:t>
            </w:r>
          </w:p>
        </w:tc>
        <w:tc>
          <w:tcPr>
            <w:tcW w:w="917" w:type="dxa"/>
            <w:tcBorders>
              <w:top w:val="single" w:sz="8" w:space="0" w:color="auto"/>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BİRİM</w:t>
            </w:r>
          </w:p>
        </w:tc>
        <w:tc>
          <w:tcPr>
            <w:tcW w:w="940" w:type="dxa"/>
            <w:tcBorders>
              <w:top w:val="single" w:sz="8" w:space="0" w:color="auto"/>
              <w:left w:val="nil"/>
              <w:bottom w:val="single" w:sz="8"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bCs/>
              </w:rPr>
            </w:pPr>
            <w:r w:rsidRPr="001817BF">
              <w:rPr>
                <w:rFonts w:ascii="Arial" w:hAnsi="Arial" w:cs="Arial"/>
                <w:bCs/>
              </w:rPr>
              <w:t>DEĞER</w:t>
            </w:r>
          </w:p>
        </w:tc>
      </w:tr>
      <w:tr w:rsidR="001817BF" w:rsidRPr="001817BF" w:rsidTr="00871E88">
        <w:trPr>
          <w:trHeight w:val="259"/>
        </w:trPr>
        <w:tc>
          <w:tcPr>
            <w:tcW w:w="3207"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Yoğunluk</w:t>
            </w:r>
          </w:p>
        </w:tc>
        <w:tc>
          <w:tcPr>
            <w:tcW w:w="152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D792</w:t>
            </w:r>
          </w:p>
        </w:tc>
        <w:tc>
          <w:tcPr>
            <w:tcW w:w="91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kg/m³</w:t>
            </w:r>
          </w:p>
        </w:tc>
        <w:tc>
          <w:tcPr>
            <w:tcW w:w="940"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1,2</w:t>
            </w:r>
          </w:p>
        </w:tc>
      </w:tr>
      <w:tr w:rsidR="001817BF" w:rsidRPr="001817BF" w:rsidTr="00871E88">
        <w:trPr>
          <w:trHeight w:val="244"/>
        </w:trPr>
        <w:tc>
          <w:tcPr>
            <w:tcW w:w="3207"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Işık kırınım indeksi</w:t>
            </w:r>
          </w:p>
        </w:tc>
        <w:tc>
          <w:tcPr>
            <w:tcW w:w="152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D542</w:t>
            </w:r>
          </w:p>
        </w:tc>
        <w:tc>
          <w:tcPr>
            <w:tcW w:w="91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n0</w:t>
            </w:r>
          </w:p>
        </w:tc>
        <w:tc>
          <w:tcPr>
            <w:tcW w:w="940"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1.586</w:t>
            </w:r>
          </w:p>
        </w:tc>
      </w:tr>
      <w:tr w:rsidR="001817BF" w:rsidRPr="001817BF" w:rsidTr="00871E88">
        <w:trPr>
          <w:trHeight w:val="259"/>
        </w:trPr>
        <w:tc>
          <w:tcPr>
            <w:tcW w:w="3207"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Işık Transmisyonu</w:t>
            </w:r>
          </w:p>
        </w:tc>
        <w:tc>
          <w:tcPr>
            <w:tcW w:w="152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D1003</w:t>
            </w:r>
          </w:p>
        </w:tc>
        <w:tc>
          <w:tcPr>
            <w:tcW w:w="91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w:t>
            </w:r>
          </w:p>
        </w:tc>
        <w:tc>
          <w:tcPr>
            <w:tcW w:w="940"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89</w:t>
            </w:r>
          </w:p>
        </w:tc>
      </w:tr>
      <w:tr w:rsidR="001817BF" w:rsidRPr="001817BF" w:rsidTr="00871E88">
        <w:trPr>
          <w:trHeight w:val="244"/>
        </w:trPr>
        <w:tc>
          <w:tcPr>
            <w:tcW w:w="3207"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Kopmada uzama</w:t>
            </w:r>
          </w:p>
        </w:tc>
        <w:tc>
          <w:tcPr>
            <w:tcW w:w="152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D638</w:t>
            </w:r>
          </w:p>
        </w:tc>
        <w:tc>
          <w:tcPr>
            <w:tcW w:w="91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w:t>
            </w:r>
          </w:p>
        </w:tc>
        <w:tc>
          <w:tcPr>
            <w:tcW w:w="940"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150</w:t>
            </w:r>
          </w:p>
        </w:tc>
      </w:tr>
      <w:tr w:rsidR="001817BF" w:rsidRPr="001817BF" w:rsidTr="00871E88">
        <w:trPr>
          <w:trHeight w:val="259"/>
        </w:trPr>
        <w:tc>
          <w:tcPr>
            <w:tcW w:w="3207"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Basma esneklik modülü</w:t>
            </w:r>
          </w:p>
        </w:tc>
        <w:tc>
          <w:tcPr>
            <w:tcW w:w="152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D790</w:t>
            </w:r>
          </w:p>
        </w:tc>
        <w:tc>
          <w:tcPr>
            <w:tcW w:w="91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Mpa</w:t>
            </w:r>
          </w:p>
        </w:tc>
        <w:tc>
          <w:tcPr>
            <w:tcW w:w="940"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2,41</w:t>
            </w:r>
          </w:p>
        </w:tc>
      </w:tr>
      <w:tr w:rsidR="001817BF" w:rsidRPr="001817BF" w:rsidTr="00871E88">
        <w:trPr>
          <w:trHeight w:val="244"/>
        </w:trPr>
        <w:tc>
          <w:tcPr>
            <w:tcW w:w="3207" w:type="dxa"/>
            <w:tcBorders>
              <w:top w:val="nil"/>
              <w:left w:val="single" w:sz="8" w:space="0" w:color="auto"/>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Çentikli izod darbe dayanımı @23°C</w:t>
            </w:r>
          </w:p>
        </w:tc>
        <w:tc>
          <w:tcPr>
            <w:tcW w:w="152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D256</w:t>
            </w:r>
          </w:p>
        </w:tc>
        <w:tc>
          <w:tcPr>
            <w:tcW w:w="917" w:type="dxa"/>
            <w:tcBorders>
              <w:top w:val="nil"/>
              <w:left w:val="nil"/>
              <w:bottom w:val="single" w:sz="4"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J/m</w:t>
            </w:r>
          </w:p>
        </w:tc>
        <w:tc>
          <w:tcPr>
            <w:tcW w:w="940" w:type="dxa"/>
            <w:tcBorders>
              <w:top w:val="nil"/>
              <w:left w:val="nil"/>
              <w:bottom w:val="single" w:sz="4"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900</w:t>
            </w:r>
          </w:p>
        </w:tc>
      </w:tr>
      <w:tr w:rsidR="001817BF" w:rsidRPr="001817BF" w:rsidTr="00871E88">
        <w:trPr>
          <w:trHeight w:val="259"/>
        </w:trPr>
        <w:tc>
          <w:tcPr>
            <w:tcW w:w="3207" w:type="dxa"/>
            <w:tcBorders>
              <w:top w:val="nil"/>
              <w:left w:val="single" w:sz="8" w:space="0" w:color="auto"/>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Rockwell sertliği</w:t>
            </w:r>
          </w:p>
        </w:tc>
        <w:tc>
          <w:tcPr>
            <w:tcW w:w="1527" w:type="dxa"/>
            <w:tcBorders>
              <w:top w:val="nil"/>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ASTM D785</w:t>
            </w:r>
          </w:p>
        </w:tc>
        <w:tc>
          <w:tcPr>
            <w:tcW w:w="917" w:type="dxa"/>
            <w:tcBorders>
              <w:top w:val="nil"/>
              <w:left w:val="nil"/>
              <w:bottom w:val="single" w:sz="8" w:space="0" w:color="auto"/>
              <w:right w:val="single" w:sz="4"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M scale</w:t>
            </w:r>
          </w:p>
        </w:tc>
        <w:tc>
          <w:tcPr>
            <w:tcW w:w="940" w:type="dxa"/>
            <w:tcBorders>
              <w:top w:val="nil"/>
              <w:left w:val="nil"/>
              <w:bottom w:val="single" w:sz="8" w:space="0" w:color="auto"/>
              <w:right w:val="single" w:sz="8" w:space="0" w:color="auto"/>
            </w:tcBorders>
            <w:shd w:val="clear" w:color="auto" w:fill="auto"/>
            <w:noWrap/>
            <w:vAlign w:val="bottom"/>
          </w:tcPr>
          <w:p w:rsidR="001817BF" w:rsidRPr="001817BF" w:rsidRDefault="001817BF" w:rsidP="00871E88">
            <w:pPr>
              <w:pStyle w:val="AralkYok"/>
              <w:jc w:val="both"/>
              <w:rPr>
                <w:rFonts w:ascii="Arial" w:hAnsi="Arial" w:cs="Arial"/>
              </w:rPr>
            </w:pPr>
            <w:r w:rsidRPr="001817BF">
              <w:rPr>
                <w:rFonts w:ascii="Arial" w:hAnsi="Arial" w:cs="Arial"/>
              </w:rPr>
              <w:t>74</w:t>
            </w:r>
          </w:p>
        </w:tc>
      </w:tr>
    </w:tbl>
    <w:p w:rsidR="001817BF" w:rsidRPr="001817BF" w:rsidRDefault="001817BF" w:rsidP="001817BF">
      <w:pPr>
        <w:pStyle w:val="AralkYok"/>
        <w:jc w:val="both"/>
        <w:rPr>
          <w:rFonts w:ascii="Arial" w:hAnsi="Arial" w:cs="Arial"/>
        </w:rPr>
      </w:pPr>
      <w:r w:rsidRPr="001817BF">
        <w:rPr>
          <w:rFonts w:ascii="Arial" w:hAnsi="Arial" w:cs="Arial"/>
        </w:rPr>
        <w:t xml:space="preserve">Malzemeler </w:t>
      </w:r>
      <w:smartTag w:uri="urn:schemas-microsoft-com:office:smarttags" w:element="metricconverter">
        <w:smartTagPr>
          <w:attr w:name="ProductID" w:val="-20ﾰC"/>
        </w:smartTagPr>
        <w:r w:rsidRPr="001817BF">
          <w:rPr>
            <w:rFonts w:ascii="Arial" w:hAnsi="Arial" w:cs="Arial"/>
          </w:rPr>
          <w:t>-20°C</w:t>
        </w:r>
      </w:smartTag>
      <w:r w:rsidRPr="001817BF">
        <w:rPr>
          <w:rFonts w:ascii="Arial" w:hAnsi="Arial" w:cs="Arial"/>
        </w:rPr>
        <w:t xml:space="preserve"> ile +</w:t>
      </w:r>
      <w:smartTag w:uri="urn:schemas-microsoft-com:office:smarttags" w:element="metricconverter">
        <w:smartTagPr>
          <w:attr w:name="ProductID" w:val="60ﾰC"/>
        </w:smartTagPr>
        <w:r w:rsidRPr="001817BF">
          <w:rPr>
            <w:rFonts w:ascii="Arial" w:hAnsi="Arial" w:cs="Arial"/>
          </w:rPr>
          <w:t>60°C</w:t>
        </w:r>
      </w:smartTag>
      <w:r w:rsidRPr="001817BF">
        <w:rPr>
          <w:rFonts w:ascii="Arial" w:hAnsi="Arial" w:cs="Arial"/>
        </w:rPr>
        <w:t xml:space="preserve"> arasında doğal hava şartlarına dayanıklıdır. </w:t>
      </w:r>
    </w:p>
    <w:p w:rsidR="001817BF" w:rsidRPr="001817BF" w:rsidRDefault="001817BF" w:rsidP="001817BF">
      <w:pPr>
        <w:pStyle w:val="AralkYok"/>
        <w:ind w:firstLine="708"/>
        <w:jc w:val="both"/>
        <w:rPr>
          <w:rFonts w:ascii="Arial" w:hAnsi="Arial" w:cs="Arial"/>
          <w:b/>
        </w:rPr>
      </w:pPr>
      <w:r w:rsidRPr="001817BF">
        <w:rPr>
          <w:rFonts w:ascii="Arial" w:hAnsi="Arial" w:cs="Arial"/>
          <w:b/>
        </w:rPr>
        <w:t>1.4 ÜRETİM YÖNTEMİ</w:t>
      </w:r>
    </w:p>
    <w:p w:rsidR="001817BF" w:rsidRPr="001817BF" w:rsidRDefault="001817BF" w:rsidP="001817BF">
      <w:pPr>
        <w:pStyle w:val="AralkYok"/>
        <w:ind w:firstLine="708"/>
        <w:jc w:val="both"/>
        <w:rPr>
          <w:rFonts w:ascii="Arial" w:hAnsi="Arial" w:cs="Arial"/>
        </w:rPr>
      </w:pPr>
      <w:r w:rsidRPr="001817BF">
        <w:rPr>
          <w:rFonts w:ascii="Arial" w:hAnsi="Arial" w:cs="Arial"/>
        </w:rPr>
        <w:t>Delinatör, buton ve akrilik lens plastik enjeksiyon prensibiyle üretilmektedir. Akrilik lensler, mercek ve reflektiften oluşmaktadır. Akrilik lensler üretim safhasında yol butonuna yerleştirilir.</w:t>
      </w:r>
    </w:p>
    <w:p w:rsidR="001817BF" w:rsidRPr="001817BF" w:rsidRDefault="001817BF" w:rsidP="001817BF">
      <w:pPr>
        <w:pStyle w:val="AralkYok"/>
        <w:ind w:firstLine="708"/>
        <w:jc w:val="both"/>
        <w:rPr>
          <w:rFonts w:ascii="Arial" w:hAnsi="Arial" w:cs="Arial"/>
          <w:b/>
        </w:rPr>
      </w:pPr>
      <w:r w:rsidRPr="001817BF">
        <w:rPr>
          <w:rFonts w:ascii="Arial" w:hAnsi="Arial" w:cs="Arial"/>
          <w:b/>
        </w:rPr>
        <w:t>1.5 MONTAJ YÖNTEMİ</w:t>
      </w:r>
    </w:p>
    <w:p w:rsidR="001817BF" w:rsidRPr="001817BF" w:rsidRDefault="001817BF" w:rsidP="001817BF">
      <w:pPr>
        <w:pStyle w:val="AralkYok"/>
        <w:ind w:firstLine="708"/>
        <w:jc w:val="both"/>
        <w:rPr>
          <w:rFonts w:ascii="Arial" w:hAnsi="Arial" w:cs="Arial"/>
        </w:rPr>
      </w:pPr>
      <w:r w:rsidRPr="001817BF">
        <w:rPr>
          <w:rFonts w:ascii="Arial" w:hAnsi="Arial" w:cs="Arial"/>
        </w:rPr>
        <w:t>16x90 mm Dübel</w:t>
      </w:r>
    </w:p>
    <w:p w:rsidR="001817BF" w:rsidRPr="001817BF" w:rsidRDefault="001817BF" w:rsidP="001817BF">
      <w:pPr>
        <w:pStyle w:val="AralkYok"/>
        <w:ind w:firstLine="708"/>
        <w:jc w:val="both"/>
        <w:rPr>
          <w:rFonts w:ascii="Arial" w:hAnsi="Arial" w:cs="Arial"/>
        </w:rPr>
      </w:pPr>
      <w:r w:rsidRPr="001817BF">
        <w:rPr>
          <w:rFonts w:ascii="Arial" w:hAnsi="Arial" w:cs="Arial"/>
        </w:rPr>
        <w:t>10x100 mm Flanşlı Trifon Vida</w:t>
      </w:r>
    </w:p>
    <w:p w:rsidR="001817BF" w:rsidRPr="001817BF" w:rsidRDefault="001817BF" w:rsidP="001817BF">
      <w:pPr>
        <w:pStyle w:val="AralkYok"/>
        <w:ind w:firstLine="708"/>
        <w:jc w:val="both"/>
        <w:rPr>
          <w:rFonts w:ascii="Arial" w:hAnsi="Arial" w:cs="Arial"/>
          <w:b/>
        </w:rPr>
      </w:pPr>
      <w:r w:rsidRPr="001817BF">
        <w:rPr>
          <w:rFonts w:ascii="Arial" w:hAnsi="Arial" w:cs="Arial"/>
          <w:b/>
        </w:rPr>
        <w:t>1.7 ÖZEL YAPIM</w:t>
      </w:r>
    </w:p>
    <w:p w:rsidR="001817BF" w:rsidRPr="001817BF" w:rsidRDefault="001817BF" w:rsidP="001817BF">
      <w:pPr>
        <w:pStyle w:val="AralkYok"/>
        <w:ind w:firstLine="708"/>
        <w:jc w:val="both"/>
        <w:rPr>
          <w:rFonts w:ascii="Arial" w:hAnsi="Arial" w:cs="Arial"/>
        </w:rPr>
      </w:pPr>
      <w:r w:rsidRPr="001817BF">
        <w:rPr>
          <w:rFonts w:ascii="Arial" w:hAnsi="Arial" w:cs="Arial"/>
        </w:rPr>
        <w:t>Delinatörlü Şerit Ayrıma Butonu üzerinde bulunan 450mm Delinatörün üst reflektif üzerine Belediyemiz logosu yapılacaktır. Bakınız Ek-3/3</w:t>
      </w:r>
    </w:p>
    <w:p w:rsidR="001817BF" w:rsidRPr="001817BF" w:rsidRDefault="001817BF" w:rsidP="001817BF">
      <w:pPr>
        <w:pStyle w:val="AralkYok"/>
        <w:ind w:firstLine="708"/>
        <w:jc w:val="both"/>
        <w:rPr>
          <w:rFonts w:ascii="Arial" w:hAnsi="Arial" w:cs="Arial"/>
          <w:b/>
        </w:rPr>
      </w:pPr>
      <w:r w:rsidRPr="001817BF">
        <w:rPr>
          <w:rFonts w:ascii="Arial" w:hAnsi="Arial" w:cs="Arial"/>
          <w:b/>
        </w:rPr>
        <w:t>1.8 AMBALAJLAMA</w:t>
      </w:r>
    </w:p>
    <w:p w:rsidR="001817BF" w:rsidRPr="001817BF" w:rsidRDefault="001817BF" w:rsidP="001817BF">
      <w:pPr>
        <w:pStyle w:val="AralkYok"/>
        <w:ind w:firstLine="708"/>
        <w:jc w:val="both"/>
        <w:rPr>
          <w:rFonts w:ascii="Arial" w:hAnsi="Arial" w:cs="Arial"/>
          <w:b/>
        </w:rPr>
      </w:pPr>
      <w:r w:rsidRPr="001817BF">
        <w:rPr>
          <w:rFonts w:ascii="Arial" w:hAnsi="Arial" w:cs="Arial"/>
        </w:rPr>
        <w:t xml:space="preserve">Ürünler montaj elemanları ile birlikte de monte olarak isteğe bağlı adetlerde paketlenerek sevk edilir. </w:t>
      </w:r>
    </w:p>
    <w:p w:rsidR="001817BF" w:rsidRPr="001817BF" w:rsidRDefault="001817BF" w:rsidP="001817BF">
      <w:pPr>
        <w:pStyle w:val="AralkYok"/>
        <w:ind w:firstLine="708"/>
        <w:jc w:val="both"/>
        <w:rPr>
          <w:rFonts w:ascii="Arial" w:hAnsi="Arial" w:cs="Arial"/>
          <w:b/>
        </w:rPr>
      </w:pPr>
      <w:r w:rsidRPr="001817BF">
        <w:rPr>
          <w:rFonts w:ascii="Arial" w:hAnsi="Arial" w:cs="Arial"/>
          <w:b/>
        </w:rPr>
        <w:t>2. REFLEKTİF BANT</w:t>
      </w:r>
    </w:p>
    <w:p w:rsidR="001817BF" w:rsidRPr="001817BF" w:rsidRDefault="001817BF" w:rsidP="001817BF">
      <w:pPr>
        <w:pStyle w:val="AralkYok"/>
        <w:ind w:firstLine="708"/>
        <w:jc w:val="both"/>
        <w:rPr>
          <w:rFonts w:ascii="Arial" w:hAnsi="Arial" w:cs="Arial"/>
          <w:b/>
        </w:rPr>
      </w:pPr>
      <w:r w:rsidRPr="001817BF">
        <w:rPr>
          <w:rFonts w:ascii="Arial" w:hAnsi="Arial" w:cs="Arial"/>
          <w:b/>
        </w:rPr>
        <w:t>2.1 PERFORMANS ÖZELLİĞİ</w:t>
      </w:r>
    </w:p>
    <w:p w:rsidR="001817BF" w:rsidRPr="001817BF" w:rsidRDefault="001817BF" w:rsidP="001817BF">
      <w:pPr>
        <w:pStyle w:val="AralkYok"/>
        <w:ind w:firstLine="708"/>
        <w:jc w:val="both"/>
        <w:rPr>
          <w:rFonts w:ascii="Arial" w:hAnsi="Arial" w:cs="Arial"/>
        </w:rPr>
      </w:pPr>
      <w:r w:rsidRPr="001817BF">
        <w:rPr>
          <w:rFonts w:ascii="Arial" w:hAnsi="Arial" w:cs="Arial"/>
        </w:rPr>
        <w:t>DELİNEATOR REFLEKTİF BANT</w:t>
      </w:r>
    </w:p>
    <w:p w:rsidR="001817BF" w:rsidRPr="001817BF" w:rsidRDefault="001817BF" w:rsidP="001817BF">
      <w:pPr>
        <w:pStyle w:val="AralkYok"/>
        <w:ind w:firstLine="390"/>
        <w:jc w:val="both"/>
        <w:rPr>
          <w:rFonts w:ascii="Arial" w:hAnsi="Arial" w:cs="Arial"/>
        </w:rPr>
      </w:pPr>
      <w:r w:rsidRPr="001817BF">
        <w:rPr>
          <w:rFonts w:ascii="Arial" w:hAnsi="Arial" w:cs="Arial"/>
        </w:rPr>
        <w:t>TS EN 13422-Class R2B TEST ÖLÇÜM DEĞERLERİNİ KARŞILAR.</w:t>
      </w:r>
    </w:p>
    <w:p w:rsidR="001817BF" w:rsidRPr="001817BF" w:rsidRDefault="001817BF" w:rsidP="001817BF">
      <w:pPr>
        <w:pStyle w:val="AralkYok"/>
        <w:ind w:firstLine="390"/>
        <w:jc w:val="both"/>
        <w:rPr>
          <w:rFonts w:ascii="Arial" w:hAnsi="Arial" w:cs="Arial"/>
        </w:rPr>
      </w:pPr>
      <w:r w:rsidRPr="001817BF">
        <w:rPr>
          <w:rFonts w:ascii="Arial" w:hAnsi="Arial" w:cs="Arial"/>
        </w:rPr>
        <w:tab/>
      </w: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pStyle w:val="AralkYok"/>
        <w:ind w:firstLine="390"/>
        <w:jc w:val="both"/>
        <w:rPr>
          <w:rFonts w:ascii="Arial" w:hAnsi="Arial" w:cs="Arial"/>
        </w:rPr>
      </w:pPr>
    </w:p>
    <w:p w:rsidR="001817BF" w:rsidRPr="001817BF" w:rsidRDefault="001817BF" w:rsidP="001817BF">
      <w:pPr>
        <w:jc w:val="center"/>
        <w:rPr>
          <w:rFonts w:ascii="Arial" w:hAnsi="Arial" w:cs="Arial"/>
          <w:bCs/>
          <w:bdr w:val="none" w:sz="0" w:space="0" w:color="auto" w:frame="1"/>
        </w:rPr>
      </w:pPr>
      <w:r w:rsidRPr="001817BF">
        <w:rPr>
          <w:rFonts w:ascii="Arial" w:hAnsi="Arial" w:cs="Arial"/>
          <w:bCs/>
          <w:noProof/>
          <w:lang w:eastAsia="tr-TR"/>
        </w:rPr>
        <mc:AlternateContent>
          <mc:Choice Requires="wps">
            <w:drawing>
              <wp:anchor distT="0" distB="0" distL="114300" distR="114300" simplePos="0" relativeHeight="251674624" behindDoc="0" locked="0" layoutInCell="1" allowOverlap="1" wp14:anchorId="11D31BA4" wp14:editId="6AD823D7">
                <wp:simplePos x="0" y="0"/>
                <wp:positionH relativeFrom="column">
                  <wp:posOffset>3441545</wp:posOffset>
                </wp:positionH>
                <wp:positionV relativeFrom="paragraph">
                  <wp:posOffset>500637</wp:posOffset>
                </wp:positionV>
                <wp:extent cx="955589" cy="535220"/>
                <wp:effectExtent l="0" t="38100" r="54610" b="36830"/>
                <wp:wrapNone/>
                <wp:docPr id="46" name="Düz Ok Bağlayıcısı 46"/>
                <wp:cNvGraphicFramePr/>
                <a:graphic xmlns:a="http://schemas.openxmlformats.org/drawingml/2006/main">
                  <a:graphicData uri="http://schemas.microsoft.com/office/word/2010/wordprocessingShape">
                    <wps:wsp>
                      <wps:cNvCnPr/>
                      <wps:spPr>
                        <a:xfrm flipV="1">
                          <a:off x="0" y="0"/>
                          <a:ext cx="955589" cy="5352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Düz Ok Bağlayıcısı 46" o:spid="_x0000_s1026" type="#_x0000_t32" style="position:absolute;margin-left:271pt;margin-top:39.4pt;width:75.25pt;height:42.1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" strokecolor="black [3200]" strokeweight=".5pt">
                <v:stroke endarrow="block" joinstyle="miter"/>
              </v:shape>
            </w:pict>
          </mc:Fallback>
        </mc:AlternateContent>
      </w:r>
      <w:r w:rsidRPr="001817BF">
        <w:rPr>
          <w:rFonts w:ascii="Arial" w:hAnsi="Arial" w:cs="Arial"/>
          <w:bCs/>
          <w:noProof/>
          <w:lang w:eastAsia="tr-TR"/>
        </w:rPr>
        <mc:AlternateContent>
          <mc:Choice Requires="wps">
            <w:drawing>
              <wp:anchor distT="0" distB="0" distL="114300" distR="114300" simplePos="0" relativeHeight="251673600" behindDoc="0" locked="0" layoutInCell="1" allowOverlap="1" wp14:anchorId="00E3D0F7" wp14:editId="3ED44FE6">
                <wp:simplePos x="0" y="0"/>
                <wp:positionH relativeFrom="column">
                  <wp:posOffset>4446562</wp:posOffset>
                </wp:positionH>
                <wp:positionV relativeFrom="paragraph">
                  <wp:posOffset>-331384</wp:posOffset>
                </wp:positionV>
                <wp:extent cx="1614616" cy="1581665"/>
                <wp:effectExtent l="0" t="0" r="24130" b="19050"/>
                <wp:wrapNone/>
                <wp:docPr id="47" name="Dikdörtgen 47"/>
                <wp:cNvGraphicFramePr/>
                <a:graphic xmlns:a="http://schemas.openxmlformats.org/drawingml/2006/main">
                  <a:graphicData uri="http://schemas.microsoft.com/office/word/2010/wordprocessingShape">
                    <wps:wsp>
                      <wps:cNvSpPr/>
                      <wps:spPr>
                        <a:xfrm>
                          <a:off x="0" y="0"/>
                          <a:ext cx="1614616" cy="15816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17BF" w:rsidRDefault="001817BF" w:rsidP="001817BF">
                            <w:pPr>
                              <w:jc w:val="center"/>
                            </w:pPr>
                            <w:r>
                              <w:rPr>
                                <w:noProof/>
                                <w:lang w:eastAsia="tr-TR"/>
                              </w:rPr>
                              <w:drawing>
                                <wp:inline distT="0" distB="0" distL="0" distR="0" wp14:anchorId="0D5CA143" wp14:editId="35A3381E">
                                  <wp:extent cx="1182984" cy="799070"/>
                                  <wp:effectExtent l="0" t="0" r="0" b="127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_DİKEY (1).png"/>
                                          <pic:cNvPicPr/>
                                        </pic:nvPicPr>
                                        <pic:blipFill>
                                          <a:blip r:embed="rId34">
                                            <a:extLst>
                                              <a:ext uri="{28A0092B-C50C-407E-A947-70E740481C1C}">
                                                <a14:useLocalDpi xmlns:a14="http://schemas.microsoft.com/office/drawing/2010/main" val="0"/>
                                              </a:ext>
                                            </a:extLst>
                                          </a:blip>
                                          <a:stretch>
                                            <a:fillRect/>
                                          </a:stretch>
                                        </pic:blipFill>
                                        <pic:spPr>
                                          <a:xfrm>
                                            <a:off x="0" y="0"/>
                                            <a:ext cx="1194184" cy="806635"/>
                                          </a:xfrm>
                                          <a:prstGeom prst="rect">
                                            <a:avLst/>
                                          </a:prstGeom>
                                        </pic:spPr>
                                      </pic:pic>
                                    </a:graphicData>
                                  </a:graphic>
                                </wp:inline>
                              </w:drawing>
                            </w:r>
                          </w:p>
                          <w:p w:rsidR="001817BF" w:rsidRDefault="001817BF" w:rsidP="001817BF">
                            <w:pPr>
                              <w:jc w:val="center"/>
                            </w:pPr>
                          </w:p>
                          <w:p w:rsidR="001817BF" w:rsidRDefault="001817BF" w:rsidP="001817BF">
                            <w:pPr>
                              <w:jc w:val="center"/>
                              <w:rPr>
                                <w:color w:val="000000" w:themeColor="text1"/>
                              </w:rPr>
                            </w:pPr>
                            <w:r w:rsidRPr="00F625CD">
                              <w:rPr>
                                <w:color w:val="000000" w:themeColor="text1"/>
                              </w:rPr>
                              <w:t>Delina</w:t>
                            </w:r>
                            <w:r>
                              <w:rPr>
                                <w:color w:val="000000" w:themeColor="text1"/>
                              </w:rPr>
                              <w:t>tör üzerine</w:t>
                            </w:r>
                          </w:p>
                          <w:p w:rsidR="001817BF" w:rsidRPr="00F625CD" w:rsidRDefault="001817BF" w:rsidP="001817BF">
                            <w:pPr>
                              <w:jc w:val="center"/>
                              <w:rPr>
                                <w:color w:val="000000" w:themeColor="text1"/>
                              </w:rPr>
                            </w:pPr>
                            <w:r>
                              <w:rPr>
                                <w:color w:val="000000" w:themeColor="text1"/>
                              </w:rPr>
                              <w:t>Logo yapılacaktır.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Dikdörtgen 47" o:spid="_x0000_s1026" style="position:absolute;left:0;text-align:left;margin-left:350.1pt;margin-top:-26.1pt;width:127.15pt;height:124.5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" filled="f" strokecolor="black [3213]" strokeweight="1pt">
                <v:textbox>
                  <w:txbxContent>
                    <w:p w:rsidR="001817BF" w:rsidRDefault="001817BF" w:rsidP="001817BF">
                      <w:pPr>
                        <w:jc w:val="center"/>
                      </w:pPr>
                      <w:r>
                        <w:rPr>
                          <w:noProof/>
                          <w:lang w:eastAsia="tr-TR"/>
                        </w:rPr>
                        <w:drawing>
                          <wp:inline distT="0" distB="0" distL="0" distR="0" wp14:anchorId="0D5CA143" wp14:editId="35A3381E">
                            <wp:extent cx="1182984" cy="799070"/>
                            <wp:effectExtent l="0" t="0" r="0" b="127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_DİKEY (1).png"/>
                                    <pic:cNvPicPr/>
                                  </pic:nvPicPr>
                                  <pic:blipFill>
                                    <a:blip r:embed="rId34">
                                      <a:extLst>
                                        <a:ext uri="{28A0092B-C50C-407E-A947-70E740481C1C}">
                                          <a14:useLocalDpi xmlns:a14="http://schemas.microsoft.com/office/drawing/2010/main" val="0"/>
                                        </a:ext>
                                      </a:extLst>
                                    </a:blip>
                                    <a:stretch>
                                      <a:fillRect/>
                                    </a:stretch>
                                  </pic:blipFill>
                                  <pic:spPr>
                                    <a:xfrm>
                                      <a:off x="0" y="0"/>
                                      <a:ext cx="1194184" cy="806635"/>
                                    </a:xfrm>
                                    <a:prstGeom prst="rect">
                                      <a:avLst/>
                                    </a:prstGeom>
                                  </pic:spPr>
                                </pic:pic>
                              </a:graphicData>
                            </a:graphic>
                          </wp:inline>
                        </w:drawing>
                      </w:r>
                    </w:p>
                    <w:p w:rsidR="001817BF" w:rsidRDefault="001817BF" w:rsidP="001817BF">
                      <w:pPr>
                        <w:jc w:val="center"/>
                      </w:pPr>
                    </w:p>
                    <w:p w:rsidR="001817BF" w:rsidRDefault="001817BF" w:rsidP="001817BF">
                      <w:pPr>
                        <w:jc w:val="center"/>
                        <w:rPr>
                          <w:color w:val="000000" w:themeColor="text1"/>
                        </w:rPr>
                      </w:pPr>
                      <w:r w:rsidRPr="00F625CD">
                        <w:rPr>
                          <w:color w:val="000000" w:themeColor="text1"/>
                        </w:rPr>
                        <w:t>Delina</w:t>
                      </w:r>
                      <w:r>
                        <w:rPr>
                          <w:color w:val="000000" w:themeColor="text1"/>
                        </w:rPr>
                        <w:t>tör üzerine</w:t>
                      </w:r>
                    </w:p>
                    <w:p w:rsidR="001817BF" w:rsidRPr="00F625CD" w:rsidRDefault="001817BF" w:rsidP="001817BF">
                      <w:pPr>
                        <w:jc w:val="center"/>
                        <w:rPr>
                          <w:color w:val="000000" w:themeColor="text1"/>
                        </w:rPr>
                      </w:pPr>
                      <w:r>
                        <w:rPr>
                          <w:color w:val="000000" w:themeColor="text1"/>
                        </w:rPr>
                        <w:t>Logo yapılacaktır.</w:t>
                      </w:r>
                    </w:p>
                  </w:txbxContent>
                </v:textbox>
              </v:rect>
            </w:pict>
          </mc:Fallback>
        </mc:AlternateContent>
      </w:r>
      <w:r w:rsidRPr="001817BF">
        <w:rPr>
          <w:rFonts w:ascii="Arial" w:hAnsi="Arial" w:cs="Arial"/>
          <w:bCs/>
          <w:noProof/>
          <w:lang w:eastAsia="tr-TR"/>
        </w:rPr>
        <mc:AlternateContent>
          <mc:Choice Requires="wps">
            <w:drawing>
              <wp:anchor distT="0" distB="0" distL="114300" distR="114300" simplePos="0" relativeHeight="251672576" behindDoc="0" locked="0" layoutInCell="1" allowOverlap="1" wp14:anchorId="7209FEEC" wp14:editId="04859D46">
                <wp:simplePos x="0" y="0"/>
                <wp:positionH relativeFrom="column">
                  <wp:posOffset>-238897</wp:posOffset>
                </wp:positionH>
                <wp:positionV relativeFrom="paragraph">
                  <wp:posOffset>3665838</wp:posOffset>
                </wp:positionV>
                <wp:extent cx="667265" cy="345989"/>
                <wp:effectExtent l="0" t="0" r="0" b="0"/>
                <wp:wrapNone/>
                <wp:docPr id="48" name="Dikdörtgen 48"/>
                <wp:cNvGraphicFramePr/>
                <a:graphic xmlns:a="http://schemas.openxmlformats.org/drawingml/2006/main">
                  <a:graphicData uri="http://schemas.microsoft.com/office/word/2010/wordprocessingShape">
                    <wps:wsp>
                      <wps:cNvSpPr/>
                      <wps:spPr>
                        <a:xfrm>
                          <a:off x="0" y="0"/>
                          <a:ext cx="667265" cy="345989"/>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1817BF" w:rsidRDefault="001817BF" w:rsidP="001817BF">
                            <w:pPr>
                              <w:jc w:val="center"/>
                            </w:pPr>
                            <w:r>
                              <w:t>80mm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Dikdörtgen 48" o:spid="_x0000_s1027" style="position:absolute;left:0;text-align:left;margin-left:-18.8pt;margin-top:288.65pt;width:52.55pt;height:27.2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" fillcolor="white [3201]" stroked="f" strokeweight="1pt">
                <v:textbox>
                  <w:txbxContent>
                    <w:p w:rsidR="001817BF" w:rsidRDefault="001817BF" w:rsidP="001817BF">
                      <w:pPr>
                        <w:jc w:val="center"/>
                      </w:pPr>
                      <w:r>
                        <w:t>80mm</w:t>
                      </w:r>
                    </w:p>
                  </w:txbxContent>
                </v:textbox>
              </v:rect>
            </w:pict>
          </mc:Fallback>
        </mc:AlternateContent>
      </w:r>
      <w:r w:rsidRPr="001817BF">
        <w:rPr>
          <w:rFonts w:ascii="Arial" w:hAnsi="Arial" w:cs="Arial"/>
          <w:bCs/>
          <w:noProof/>
          <w:lang w:eastAsia="tr-TR"/>
        </w:rPr>
        <mc:AlternateContent>
          <mc:Choice Requires="wps">
            <w:drawing>
              <wp:anchor distT="0" distB="0" distL="114300" distR="114300" simplePos="0" relativeHeight="251671552" behindDoc="0" locked="0" layoutInCell="1" allowOverlap="1" wp14:anchorId="14EF2B86" wp14:editId="366563C9">
                <wp:simplePos x="0" y="0"/>
                <wp:positionH relativeFrom="column">
                  <wp:posOffset>-41189</wp:posOffset>
                </wp:positionH>
                <wp:positionV relativeFrom="paragraph">
                  <wp:posOffset>4407329</wp:posOffset>
                </wp:positionV>
                <wp:extent cx="667265" cy="345989"/>
                <wp:effectExtent l="0" t="0" r="0" b="0"/>
                <wp:wrapNone/>
                <wp:docPr id="54" name="Dikdörtgen 54"/>
                <wp:cNvGraphicFramePr/>
                <a:graphic xmlns:a="http://schemas.openxmlformats.org/drawingml/2006/main">
                  <a:graphicData uri="http://schemas.microsoft.com/office/word/2010/wordprocessingShape">
                    <wps:wsp>
                      <wps:cNvSpPr/>
                      <wps:spPr>
                        <a:xfrm>
                          <a:off x="0" y="0"/>
                          <a:ext cx="667265" cy="345989"/>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1817BF" w:rsidRDefault="001817BF" w:rsidP="001817BF">
                            <w:pPr>
                              <w:jc w:val="center"/>
                            </w:pPr>
                            <w:r>
                              <w:t>200mm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Dikdörtgen 54" o:spid="_x0000_s1028" style="position:absolute;left:0;text-align:left;margin-left:-3.25pt;margin-top:347.05pt;width:52.55pt;height:27.2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" fillcolor="white [3201]" stroked="f" strokeweight="1pt">
                <v:textbox>
                  <w:txbxContent>
                    <w:p w:rsidR="001817BF" w:rsidRDefault="001817BF" w:rsidP="001817BF">
                      <w:pPr>
                        <w:jc w:val="center"/>
                      </w:pPr>
                      <w:r>
                        <w:t>200mm</w:t>
                      </w:r>
                    </w:p>
                  </w:txbxContent>
                </v:textbox>
              </v:rect>
            </w:pict>
          </mc:Fallback>
        </mc:AlternateContent>
      </w:r>
      <w:r w:rsidRPr="001817BF">
        <w:rPr>
          <w:rFonts w:ascii="Arial" w:hAnsi="Arial" w:cs="Arial"/>
          <w:bCs/>
          <w:noProof/>
          <w:lang w:eastAsia="tr-TR"/>
        </w:rPr>
        <mc:AlternateContent>
          <mc:Choice Requires="wps">
            <w:drawing>
              <wp:anchor distT="0" distB="0" distL="114300" distR="114300" simplePos="0" relativeHeight="251670528" behindDoc="0" locked="0" layoutInCell="1" allowOverlap="1" wp14:anchorId="6AB1E105" wp14:editId="45127633">
                <wp:simplePos x="0" y="0"/>
                <wp:positionH relativeFrom="column">
                  <wp:posOffset>3350929</wp:posOffset>
                </wp:positionH>
                <wp:positionV relativeFrom="paragraph">
                  <wp:posOffset>3614540</wp:posOffset>
                </wp:positionV>
                <wp:extent cx="840260" cy="345989"/>
                <wp:effectExtent l="0" t="0" r="0" b="0"/>
                <wp:wrapNone/>
                <wp:docPr id="55" name="Dikdörtgen 55"/>
                <wp:cNvGraphicFramePr/>
                <a:graphic xmlns:a="http://schemas.openxmlformats.org/drawingml/2006/main">
                  <a:graphicData uri="http://schemas.microsoft.com/office/word/2010/wordprocessingShape">
                    <wps:wsp>
                      <wps:cNvSpPr/>
                      <wps:spPr>
                        <a:xfrm>
                          <a:off x="0" y="0"/>
                          <a:ext cx="840260" cy="345989"/>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1817BF" w:rsidRDefault="001817BF" w:rsidP="001817BF">
                            <w:pPr>
                              <w:jc w:val="center"/>
                            </w:pPr>
                            <w:r>
                              <w:t>1000mm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Dikdörtgen 55" o:spid="_x0000_s1029" style="position:absolute;left:0;text-align:left;margin-left:263.85pt;margin-top:284.6pt;width:66.15pt;height:27.2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" fillcolor="white [3201]" stroked="f" strokeweight="1pt">
                <v:textbox>
                  <w:txbxContent>
                    <w:p w:rsidR="001817BF" w:rsidRDefault="001817BF" w:rsidP="001817BF">
                      <w:pPr>
                        <w:jc w:val="center"/>
                      </w:pPr>
                      <w:r>
                        <w:t>1000mm</w:t>
                      </w:r>
                    </w:p>
                  </w:txbxContent>
                </v:textbox>
              </v:rect>
            </w:pict>
          </mc:Fallback>
        </mc:AlternateContent>
      </w:r>
      <w:r w:rsidRPr="001817BF">
        <w:rPr>
          <w:rFonts w:ascii="Arial" w:hAnsi="Arial" w:cs="Arial"/>
          <w:bCs/>
          <w:noProof/>
          <w:lang w:eastAsia="tr-TR"/>
        </w:rPr>
        <mc:AlternateContent>
          <mc:Choice Requires="wps">
            <w:drawing>
              <wp:anchor distT="0" distB="0" distL="114300" distR="114300" simplePos="0" relativeHeight="251669504" behindDoc="0" locked="0" layoutInCell="1" allowOverlap="1" wp14:anchorId="704D6641" wp14:editId="6458C2BF">
                <wp:simplePos x="0" y="0"/>
                <wp:positionH relativeFrom="column">
                  <wp:posOffset>1991343</wp:posOffset>
                </wp:positionH>
                <wp:positionV relativeFrom="paragraph">
                  <wp:posOffset>1161929</wp:posOffset>
                </wp:positionV>
                <wp:extent cx="667265" cy="345989"/>
                <wp:effectExtent l="0" t="0" r="0" b="0"/>
                <wp:wrapNone/>
                <wp:docPr id="56" name="Dikdörtgen 56"/>
                <wp:cNvGraphicFramePr/>
                <a:graphic xmlns:a="http://schemas.openxmlformats.org/drawingml/2006/main">
                  <a:graphicData uri="http://schemas.microsoft.com/office/word/2010/wordprocessingShape">
                    <wps:wsp>
                      <wps:cNvSpPr/>
                      <wps:spPr>
                        <a:xfrm>
                          <a:off x="0" y="0"/>
                          <a:ext cx="667265" cy="345989"/>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1817BF" w:rsidRDefault="001817BF" w:rsidP="001817BF">
                            <w:pPr>
                              <w:jc w:val="center"/>
                            </w:pPr>
                            <w:r>
                              <w:t>450mm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Dikdörtgen 56" o:spid="_x0000_s1030" style="position:absolute;left:0;text-align:left;margin-left:156.8pt;margin-top:91.5pt;width:52.55pt;height:27.2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" fillcolor="white [3201]" stroked="f" strokeweight="1pt">
                <v:textbox>
                  <w:txbxContent>
                    <w:p w:rsidR="001817BF" w:rsidRDefault="001817BF" w:rsidP="001817BF">
                      <w:pPr>
                        <w:jc w:val="center"/>
                      </w:pPr>
                      <w:r>
                        <w:t>450mm</w:t>
                      </w:r>
                    </w:p>
                  </w:txbxContent>
                </v:textbox>
              </v:rect>
            </w:pict>
          </mc:Fallback>
        </mc:AlternateContent>
      </w:r>
      <w:r w:rsidRPr="001817BF">
        <w:rPr>
          <w:rFonts w:ascii="Arial" w:hAnsi="Arial" w:cs="Arial"/>
          <w:bCs/>
          <w:noProof/>
          <w:lang w:eastAsia="tr-TR"/>
        </w:rPr>
        <mc:AlternateContent>
          <mc:Choice Requires="wps">
            <w:drawing>
              <wp:anchor distT="0" distB="0" distL="114300" distR="114300" simplePos="0" relativeHeight="251668480" behindDoc="0" locked="0" layoutInCell="1" allowOverlap="1" wp14:anchorId="3C341265" wp14:editId="34B293F2">
                <wp:simplePos x="0" y="0"/>
                <wp:positionH relativeFrom="column">
                  <wp:posOffset>434461</wp:posOffset>
                </wp:positionH>
                <wp:positionV relativeFrom="paragraph">
                  <wp:posOffset>3721409</wp:posOffset>
                </wp:positionV>
                <wp:extent cx="57664" cy="411892"/>
                <wp:effectExtent l="38100" t="38100" r="57150" b="64770"/>
                <wp:wrapNone/>
                <wp:docPr id="57" name="Düz Ok Bağlayıcısı 57"/>
                <wp:cNvGraphicFramePr/>
                <a:graphic xmlns:a="http://schemas.openxmlformats.org/drawingml/2006/main">
                  <a:graphicData uri="http://schemas.microsoft.com/office/word/2010/wordprocessingShape">
                    <wps:wsp>
                      <wps:cNvCnPr/>
                      <wps:spPr>
                        <a:xfrm flipV="1">
                          <a:off x="0" y="0"/>
                          <a:ext cx="57664" cy="411892"/>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Düz Ok Bağlayıcısı 57" o:spid="_x0000_s1026" type="#_x0000_t32" style="position:absolute;margin-left:34.2pt;margin-top:293pt;width:4.55pt;height:32.45pt;flip: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" strokecolor="black [3200]" strokeweight=".5pt">
                <v:stroke startarrow="block" endarrow="block" joinstyle="miter"/>
              </v:shape>
            </w:pict>
          </mc:Fallback>
        </mc:AlternateContent>
      </w:r>
      <w:r w:rsidRPr="001817BF">
        <w:rPr>
          <w:rFonts w:ascii="Arial" w:hAnsi="Arial" w:cs="Arial"/>
          <w:bCs/>
          <w:noProof/>
          <w:lang w:eastAsia="tr-TR"/>
        </w:rPr>
        <mc:AlternateContent>
          <mc:Choice Requires="wps">
            <w:drawing>
              <wp:anchor distT="0" distB="0" distL="114300" distR="114300" simplePos="0" relativeHeight="251667456" behindDoc="0" locked="0" layoutInCell="1" allowOverlap="1" wp14:anchorId="41E269EE" wp14:editId="2606A016">
                <wp:simplePos x="0" y="0"/>
                <wp:positionH relativeFrom="column">
                  <wp:posOffset>2708378</wp:posOffset>
                </wp:positionH>
                <wp:positionV relativeFrom="paragraph">
                  <wp:posOffset>286454</wp:posOffset>
                </wp:positionV>
                <wp:extent cx="32951" cy="2454875"/>
                <wp:effectExtent l="57150" t="38100" r="62865" b="60325"/>
                <wp:wrapNone/>
                <wp:docPr id="58" name="Düz Ok Bağlayıcısı 58"/>
                <wp:cNvGraphicFramePr/>
                <a:graphic xmlns:a="http://schemas.openxmlformats.org/drawingml/2006/main">
                  <a:graphicData uri="http://schemas.microsoft.com/office/word/2010/wordprocessingShape">
                    <wps:wsp>
                      <wps:cNvCnPr/>
                      <wps:spPr>
                        <a:xfrm flipV="1">
                          <a:off x="0" y="0"/>
                          <a:ext cx="32951" cy="2454875"/>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Düz Ok Bağlayıcısı 58" o:spid="_x0000_s1026" type="#_x0000_t32" style="position:absolute;margin-left:213.25pt;margin-top:22.55pt;width:2.6pt;height:193.3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" strokecolor="black [3200]" strokeweight=".5pt">
                <v:stroke startarrow="block" endarrow="block" joinstyle="miter"/>
              </v:shape>
            </w:pict>
          </mc:Fallback>
        </mc:AlternateContent>
      </w:r>
      <w:r w:rsidRPr="001817BF">
        <w:rPr>
          <w:rFonts w:ascii="Arial" w:hAnsi="Arial" w:cs="Arial"/>
          <w:bCs/>
          <w:noProof/>
          <w:lang w:eastAsia="tr-TR"/>
        </w:rPr>
        <mc:AlternateContent>
          <mc:Choice Requires="wps">
            <w:drawing>
              <wp:anchor distT="0" distB="0" distL="114300" distR="114300" simplePos="0" relativeHeight="251666432" behindDoc="0" locked="0" layoutInCell="1" allowOverlap="1" wp14:anchorId="6738308D" wp14:editId="71AB72C7">
                <wp:simplePos x="0" y="0"/>
                <wp:positionH relativeFrom="column">
                  <wp:posOffset>352356</wp:posOffset>
                </wp:positionH>
                <wp:positionV relativeFrom="paragraph">
                  <wp:posOffset>4059383</wp:posOffset>
                </wp:positionV>
                <wp:extent cx="733168" cy="691979"/>
                <wp:effectExtent l="38100" t="38100" r="48260" b="51435"/>
                <wp:wrapNone/>
                <wp:docPr id="59" name="Düz Ok Bağlayıcısı 59"/>
                <wp:cNvGraphicFramePr/>
                <a:graphic xmlns:a="http://schemas.openxmlformats.org/drawingml/2006/main">
                  <a:graphicData uri="http://schemas.microsoft.com/office/word/2010/wordprocessingShape">
                    <wps:wsp>
                      <wps:cNvCnPr/>
                      <wps:spPr>
                        <a:xfrm flipH="1" flipV="1">
                          <a:off x="0" y="0"/>
                          <a:ext cx="733168" cy="691979"/>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Düz Ok Bağlayıcısı 59" o:spid="_x0000_s1026" type="#_x0000_t32" style="position:absolute;margin-left:27.75pt;margin-top:319.65pt;width:57.75pt;height:54.5pt;flip:x y;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" strokecolor="black [3200]" strokeweight=".5pt">
                <v:stroke startarrow="block" endarrow="block" joinstyle="miter"/>
              </v:shape>
            </w:pict>
          </mc:Fallback>
        </mc:AlternateContent>
      </w:r>
      <w:r w:rsidRPr="001817BF">
        <w:rPr>
          <w:rFonts w:ascii="Arial" w:hAnsi="Arial" w:cs="Arial"/>
          <w:bCs/>
          <w:noProof/>
          <w:lang w:eastAsia="tr-TR"/>
        </w:rPr>
        <mc:AlternateContent>
          <mc:Choice Requires="wps">
            <w:drawing>
              <wp:anchor distT="0" distB="0" distL="114300" distR="114300" simplePos="0" relativeHeight="251665408" behindDoc="0" locked="0" layoutInCell="1" allowOverlap="1" wp14:anchorId="595F292A" wp14:editId="32BB0740">
                <wp:simplePos x="0" y="0"/>
                <wp:positionH relativeFrom="column">
                  <wp:posOffset>1266755</wp:posOffset>
                </wp:positionH>
                <wp:positionV relativeFrom="paragraph">
                  <wp:posOffset>2271773</wp:posOffset>
                </wp:positionV>
                <wp:extent cx="4044779" cy="2512540"/>
                <wp:effectExtent l="38100" t="38100" r="51435" b="59690"/>
                <wp:wrapNone/>
                <wp:docPr id="60" name="Düz Ok Bağlayıcısı 60"/>
                <wp:cNvGraphicFramePr/>
                <a:graphic xmlns:a="http://schemas.openxmlformats.org/drawingml/2006/main">
                  <a:graphicData uri="http://schemas.microsoft.com/office/word/2010/wordprocessingShape">
                    <wps:wsp>
                      <wps:cNvCnPr/>
                      <wps:spPr>
                        <a:xfrm flipV="1">
                          <a:off x="0" y="0"/>
                          <a:ext cx="4044779" cy="251254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Düz Ok Bağlayıcısı 60" o:spid="_x0000_s1026" type="#_x0000_t32" style="position:absolute;margin-left:99.75pt;margin-top:178.9pt;width:318.5pt;height:197.85pt;flip:y;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" strokecolor="black [3200]" strokeweight=".5pt">
                <v:stroke startarrow="block" endarrow="block" joinstyle="miter"/>
              </v:shape>
            </w:pict>
          </mc:Fallback>
        </mc:AlternateContent>
      </w:r>
      <w:r w:rsidRPr="001817BF">
        <w:rPr>
          <w:rFonts w:ascii="Arial" w:hAnsi="Arial" w:cs="Arial"/>
          <w:bCs/>
          <w:noProof/>
          <w:bdr w:val="none" w:sz="0" w:space="0" w:color="auto" w:frame="1"/>
          <w:lang w:eastAsia="tr-TR"/>
        </w:rPr>
        <w:drawing>
          <wp:inline distT="0" distB="0" distL="0" distR="0" wp14:anchorId="4C11F7AB" wp14:editId="685737A8">
            <wp:extent cx="5405505" cy="4959179"/>
            <wp:effectExtent l="0" t="0" r="508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2218-UB-R.jpg"/>
                    <pic:cNvPicPr/>
                  </pic:nvPicPr>
                  <pic:blipFill>
                    <a:blip r:embed="rId35">
                      <a:extLst>
                        <a:ext uri="{28A0092B-C50C-407E-A947-70E740481C1C}">
                          <a14:useLocalDpi xmlns:a14="http://schemas.microsoft.com/office/drawing/2010/main" val="0"/>
                        </a:ext>
                      </a:extLst>
                    </a:blip>
                    <a:stretch>
                      <a:fillRect/>
                    </a:stretch>
                  </pic:blipFill>
                  <pic:spPr>
                    <a:xfrm>
                      <a:off x="0" y="0"/>
                      <a:ext cx="5458263" cy="5007581"/>
                    </a:xfrm>
                    <a:prstGeom prst="rect">
                      <a:avLst/>
                    </a:prstGeom>
                  </pic:spPr>
                </pic:pic>
              </a:graphicData>
            </a:graphic>
          </wp:inline>
        </w:drawing>
      </w:r>
    </w:p>
    <w:p w:rsidR="001817BF" w:rsidRPr="001817BF" w:rsidRDefault="001817BF" w:rsidP="001817BF">
      <w:pPr>
        <w:jc w:val="center"/>
        <w:rPr>
          <w:rFonts w:ascii="Arial" w:hAnsi="Arial" w:cs="Arial"/>
          <w:bCs/>
          <w:bdr w:val="none" w:sz="0" w:space="0" w:color="auto" w:frame="1"/>
        </w:rPr>
      </w:pPr>
    </w:p>
    <w:p w:rsidR="001817BF" w:rsidRPr="001817BF" w:rsidRDefault="001817BF" w:rsidP="001817BF">
      <w:pPr>
        <w:jc w:val="center"/>
        <w:rPr>
          <w:rFonts w:ascii="Arial" w:hAnsi="Arial" w:cs="Arial"/>
          <w:bCs/>
          <w:bdr w:val="none" w:sz="0" w:space="0" w:color="auto" w:frame="1"/>
        </w:rPr>
      </w:pPr>
    </w:p>
    <w:p w:rsidR="001817BF" w:rsidRPr="001817BF" w:rsidRDefault="001817BF" w:rsidP="001817BF">
      <w:pPr>
        <w:jc w:val="center"/>
        <w:rPr>
          <w:rFonts w:ascii="Arial" w:hAnsi="Arial" w:cs="Arial"/>
          <w:bCs/>
          <w:bdr w:val="none" w:sz="0" w:space="0" w:color="auto" w:frame="1"/>
        </w:rPr>
      </w:pPr>
      <w:r w:rsidRPr="001817BF">
        <w:rPr>
          <w:rFonts w:ascii="Arial" w:hAnsi="Arial" w:cs="Arial"/>
          <w:noProof/>
          <w:lang w:eastAsia="tr-TR"/>
        </w:rPr>
        <w:drawing>
          <wp:inline distT="0" distB="0" distL="0" distR="0" wp14:anchorId="74FF0E61" wp14:editId="77D7A415">
            <wp:extent cx="2166620" cy="2232660"/>
            <wp:effectExtent l="19050" t="19050" r="24130" b="15240"/>
            <wp:docPr id="62" name="Resim 62" descr="MONTAJ ELEM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NTAJ ELEMENI"/>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66620" cy="2232660"/>
                    </a:xfrm>
                    <a:prstGeom prst="rect">
                      <a:avLst/>
                    </a:prstGeom>
                    <a:noFill/>
                    <a:ln w="6350" cmpd="sng">
                      <a:solidFill>
                        <a:srgbClr val="000000"/>
                      </a:solidFill>
                      <a:miter lim="800000"/>
                      <a:headEnd/>
                      <a:tailEnd/>
                    </a:ln>
                    <a:effectLst/>
                  </pic:spPr>
                </pic:pic>
              </a:graphicData>
            </a:graphic>
          </wp:inline>
        </w:drawing>
      </w:r>
    </w:p>
    <w:p w:rsidR="001817BF" w:rsidRPr="001817BF" w:rsidRDefault="001817BF" w:rsidP="001817BF">
      <w:pPr>
        <w:rPr>
          <w:rFonts w:ascii="Arial" w:hAnsi="Arial" w:cs="Arial"/>
        </w:rPr>
      </w:pPr>
      <w:r w:rsidRPr="001817BF">
        <w:rPr>
          <w:rFonts w:ascii="Arial" w:hAnsi="Arial" w:cs="Arial"/>
        </w:rPr>
        <w:t>Bu Teknik çizimde aksine bir değer belirtilmedikçe</w:t>
      </w:r>
    </w:p>
    <w:p w:rsidR="001817BF" w:rsidRPr="001817BF" w:rsidRDefault="001817BF" w:rsidP="001817BF">
      <w:pPr>
        <w:rPr>
          <w:rFonts w:ascii="Arial" w:hAnsi="Arial" w:cs="Arial"/>
        </w:rPr>
      </w:pPr>
      <w:r w:rsidRPr="001817BF">
        <w:rPr>
          <w:rFonts w:ascii="Arial" w:hAnsi="Arial" w:cs="Arial"/>
        </w:rPr>
        <w:t>Ölçüde Genel Tolerans±%2 dir.</w:t>
      </w:r>
    </w:p>
    <w:p w:rsidR="001817BF" w:rsidRPr="001817BF" w:rsidRDefault="001817BF" w:rsidP="001817BF">
      <w:pPr>
        <w:pStyle w:val="AralkYok"/>
        <w:ind w:left="142"/>
        <w:jc w:val="center"/>
        <w:rPr>
          <w:rFonts w:ascii="Arial" w:hAnsi="Arial" w:cs="Arial"/>
          <w:b/>
        </w:rPr>
      </w:pPr>
      <w:r w:rsidRPr="001817BF">
        <w:rPr>
          <w:rFonts w:ascii="Arial" w:hAnsi="Arial" w:cs="Arial"/>
          <w:b/>
          <w:kern w:val="28"/>
        </w:rPr>
        <w:lastRenderedPageBreak/>
        <w:t>1</w:t>
      </w:r>
      <w:r>
        <w:rPr>
          <w:rFonts w:ascii="Arial" w:hAnsi="Arial" w:cs="Arial"/>
          <w:b/>
          <w:kern w:val="28"/>
        </w:rPr>
        <w:t>2</w:t>
      </w:r>
      <w:r w:rsidRPr="001817BF">
        <w:rPr>
          <w:rFonts w:ascii="Arial" w:hAnsi="Arial" w:cs="Arial"/>
          <w:b/>
          <w:kern w:val="28"/>
        </w:rPr>
        <w:t xml:space="preserve">) </w:t>
      </w:r>
      <w:r w:rsidRPr="001817BF">
        <w:rPr>
          <w:rFonts w:ascii="Arial" w:hAnsi="Arial" w:cs="Arial"/>
          <w:b/>
        </w:rPr>
        <w:t>75-80cm x 80cm ÇİFT REFLEKTİFLİ DELİNATÖR TEKNİK ÖZELLİKLERİ</w:t>
      </w:r>
    </w:p>
    <w:p w:rsidR="001817BF" w:rsidRPr="001817BF" w:rsidRDefault="001817BF" w:rsidP="001817BF">
      <w:pPr>
        <w:widowControl w:val="0"/>
        <w:numPr>
          <w:ilvl w:val="0"/>
          <w:numId w:val="31"/>
        </w:numPr>
        <w:tabs>
          <w:tab w:val="num" w:pos="284"/>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Delinatör tabanı dâhil tek parça  olarak  esnek, büküldüğünde ve darbe durumunda eski haline gelebilen orijinal poliüretan malzemeden  tüm yüzeyleri  pürüzsüz  olarak imal edilmelidir.</w:t>
      </w:r>
    </w:p>
    <w:p w:rsidR="001817BF" w:rsidRPr="001817BF" w:rsidRDefault="001817BF" w:rsidP="001817BF">
      <w:pPr>
        <w:widowControl w:val="0"/>
        <w:numPr>
          <w:ilvl w:val="0"/>
          <w:numId w:val="31"/>
        </w:numPr>
        <w:tabs>
          <w:tab w:val="num" w:pos="284"/>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 xml:space="preserve">Delinatörler ileriye doğru itildiğinde rahatlıkla yere kadar yatabilecek  ve  bu durumda  iz kalmayacak esneklikte üretilmelidir. </w:t>
      </w:r>
    </w:p>
    <w:p w:rsidR="001817BF" w:rsidRPr="001817BF" w:rsidRDefault="001817BF" w:rsidP="001817BF">
      <w:pPr>
        <w:widowControl w:val="0"/>
        <w:numPr>
          <w:ilvl w:val="0"/>
          <w:numId w:val="31"/>
        </w:numPr>
        <w:tabs>
          <w:tab w:val="num" w:pos="284"/>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Delinatörler  ışıkta renk farkları oluşmayacak özellikte  flüoresan  turuncu renkte  boya kullanılarak  üretilmelidir.</w:t>
      </w:r>
    </w:p>
    <w:p w:rsidR="001817BF" w:rsidRPr="001817BF" w:rsidRDefault="001817BF" w:rsidP="001817BF">
      <w:pPr>
        <w:widowControl w:val="0"/>
        <w:numPr>
          <w:ilvl w:val="0"/>
          <w:numId w:val="31"/>
        </w:numPr>
        <w:tabs>
          <w:tab w:val="num" w:pos="284"/>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Delinatörler 10 saat boyunca -30 ve +80 derecede yapılacak testlere dayanacak şekilde üretilmelidir.</w:t>
      </w:r>
    </w:p>
    <w:p w:rsidR="001817BF" w:rsidRPr="001817BF" w:rsidRDefault="001817BF" w:rsidP="001817BF">
      <w:pPr>
        <w:widowControl w:val="0"/>
        <w:numPr>
          <w:ilvl w:val="0"/>
          <w:numId w:val="31"/>
        </w:numPr>
        <w:tabs>
          <w:tab w:val="num" w:pos="284"/>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Delinatörlerin tabanında yuva şeklinde 10 mm çapında 3 adet delik olup alt kısımda deliğin içe gelen yüzeylerin  kalınlığı artırılarak üretilmiş olmalıdır.</w:t>
      </w:r>
    </w:p>
    <w:p w:rsidR="001817BF" w:rsidRPr="001817BF" w:rsidRDefault="001817BF" w:rsidP="001817BF">
      <w:pPr>
        <w:widowControl w:val="0"/>
        <w:numPr>
          <w:ilvl w:val="0"/>
          <w:numId w:val="31"/>
        </w:numPr>
        <w:tabs>
          <w:tab w:val="num" w:pos="284"/>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Montaj malzemeleri ( vida ve benzeri ) tüm aparatlarda firma tarafından verilecektir.</w:t>
      </w:r>
    </w:p>
    <w:p w:rsidR="001817BF" w:rsidRPr="001817BF" w:rsidRDefault="001817BF" w:rsidP="001817BF">
      <w:pPr>
        <w:widowControl w:val="0"/>
        <w:numPr>
          <w:ilvl w:val="0"/>
          <w:numId w:val="31"/>
        </w:numPr>
        <w:tabs>
          <w:tab w:val="num" w:pos="284"/>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Delinatör taban yan görünüşü  koni şeklinde olup yukarıya doğru (15cm -25 cm aralığında) dıştan ve içten dairesel körük şeklinde olmalıdır.(Delinatörün esnekliğini ve bükülmesini sağlamak için)</w:t>
      </w:r>
    </w:p>
    <w:p w:rsidR="001817BF" w:rsidRPr="001817BF" w:rsidRDefault="001817BF" w:rsidP="001817BF">
      <w:pPr>
        <w:widowControl w:val="0"/>
        <w:numPr>
          <w:ilvl w:val="0"/>
          <w:numId w:val="31"/>
        </w:numPr>
        <w:tabs>
          <w:tab w:val="num" w:pos="284"/>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 xml:space="preserve">Şerit ayırıcı esnek delinatör, gövdesi ve tabanıyla bir bütün halindedir. Gövdenin tabandan itibaren yaklaşık 1/3 lük kısmı körüklüdür. Gövdesinin, körüklü kısımdan sonraki bölümünde 4 adet reflektif yatağı ve 3 adet reflektif halka bulunmaktadır. Reflektif malzeme yüksek performanslı ve UL sınıfı olmalıdır. </w:t>
      </w:r>
    </w:p>
    <w:p w:rsidR="001817BF" w:rsidRPr="001817BF" w:rsidRDefault="001817BF" w:rsidP="001817BF">
      <w:pPr>
        <w:widowControl w:val="0"/>
        <w:numPr>
          <w:ilvl w:val="0"/>
          <w:numId w:val="31"/>
        </w:numPr>
        <w:tabs>
          <w:tab w:val="num" w:pos="284"/>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Delinatör üzerindeki birinci reflektif bant yuvası tepe noktasından maksimum 50mm aşağıdan  başlayıp  her yuva arasında  maksimum 50mm  mesafe  olmalıdır.</w:t>
      </w:r>
    </w:p>
    <w:p w:rsidR="001817BF" w:rsidRPr="001817BF" w:rsidRDefault="001817BF" w:rsidP="001817BF">
      <w:pPr>
        <w:widowControl w:val="0"/>
        <w:numPr>
          <w:ilvl w:val="0"/>
          <w:numId w:val="31"/>
        </w:numPr>
        <w:tabs>
          <w:tab w:val="left" w:pos="426"/>
          <w:tab w:val="num" w:pos="567"/>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Rekleftif malzeme üzerine serigraf ve benzeri baskı çeşitlerinden birisiyle dayanaklı olacak şekilde “</w:t>
      </w:r>
      <w:r w:rsidRPr="001817BF">
        <w:rPr>
          <w:rFonts w:ascii="Arial" w:hAnsi="Arial" w:cs="Arial"/>
          <w:b/>
        </w:rPr>
        <w:t>Aydın Büyükşehir Belediyesi</w:t>
      </w:r>
      <w:r w:rsidRPr="001817BF">
        <w:rPr>
          <w:rFonts w:ascii="Arial" w:hAnsi="Arial" w:cs="Arial"/>
        </w:rPr>
        <w:t>” logosu bulunacaktır. (resim-1)</w:t>
      </w:r>
    </w:p>
    <w:p w:rsidR="001817BF" w:rsidRPr="001817BF" w:rsidRDefault="001817BF" w:rsidP="001817BF">
      <w:pPr>
        <w:widowControl w:val="0"/>
        <w:numPr>
          <w:ilvl w:val="0"/>
          <w:numId w:val="31"/>
        </w:numPr>
        <w:tabs>
          <w:tab w:val="left" w:pos="426"/>
          <w:tab w:val="num" w:pos="567"/>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Delinatörler hava koşullarına ve UV ışınlarına dayanıklı olmalıdır.</w:t>
      </w:r>
    </w:p>
    <w:p w:rsidR="001817BF" w:rsidRPr="001817BF" w:rsidRDefault="001817BF" w:rsidP="001817BF">
      <w:pPr>
        <w:widowControl w:val="0"/>
        <w:numPr>
          <w:ilvl w:val="0"/>
          <w:numId w:val="31"/>
        </w:numPr>
        <w:tabs>
          <w:tab w:val="left" w:pos="426"/>
          <w:tab w:val="num" w:pos="567"/>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 xml:space="preserve">Trifon vida: ST 37 çelik malzeme Dübel: PP plastik malzemedir. </w:t>
      </w:r>
    </w:p>
    <w:p w:rsidR="001817BF" w:rsidRPr="001817BF" w:rsidRDefault="001817BF" w:rsidP="001817BF">
      <w:pPr>
        <w:widowControl w:val="0"/>
        <w:numPr>
          <w:ilvl w:val="0"/>
          <w:numId w:val="31"/>
        </w:numPr>
        <w:tabs>
          <w:tab w:val="left" w:pos="426"/>
          <w:tab w:val="num" w:pos="567"/>
        </w:tabs>
        <w:autoSpaceDE w:val="0"/>
        <w:autoSpaceDN w:val="0"/>
        <w:adjustRightInd w:val="0"/>
        <w:spacing w:after="0" w:line="240" w:lineRule="auto"/>
        <w:ind w:left="284" w:hanging="284"/>
        <w:contextualSpacing/>
        <w:jc w:val="both"/>
        <w:rPr>
          <w:rFonts w:ascii="Arial" w:hAnsi="Arial" w:cs="Arial"/>
        </w:rPr>
      </w:pPr>
      <w:r w:rsidRPr="001817BF">
        <w:rPr>
          <w:rFonts w:ascii="Arial" w:hAnsi="Arial" w:cs="Arial"/>
        </w:rPr>
        <w:t xml:space="preserve">Delinatörün malzeme tipi aşağıda belirtilen özelliklerdeki TPU malzemedir. </w:t>
      </w:r>
    </w:p>
    <w:p w:rsidR="001817BF" w:rsidRDefault="001817BF" w:rsidP="001817BF">
      <w:pPr>
        <w:widowControl w:val="0"/>
        <w:numPr>
          <w:ilvl w:val="0"/>
          <w:numId w:val="32"/>
        </w:numPr>
        <w:autoSpaceDE w:val="0"/>
        <w:autoSpaceDN w:val="0"/>
        <w:adjustRightInd w:val="0"/>
        <w:spacing w:after="0" w:line="240" w:lineRule="auto"/>
        <w:ind w:left="360"/>
        <w:contextualSpacing/>
        <w:jc w:val="both"/>
        <w:rPr>
          <w:rFonts w:ascii="Arial" w:hAnsi="Arial" w:cs="Arial"/>
        </w:rPr>
      </w:pPr>
      <w:r w:rsidRPr="001817BF">
        <w:rPr>
          <w:rFonts w:ascii="Arial" w:hAnsi="Arial" w:cs="Arial"/>
        </w:rPr>
        <w:t>Garanti süresi minimum 1 yıl olmalıdır. TSE standartlarına haiz olmalıdır.</w:t>
      </w:r>
    </w:p>
    <w:p w:rsidR="001817BF" w:rsidRDefault="001817BF" w:rsidP="001817BF">
      <w:pPr>
        <w:widowControl w:val="0"/>
        <w:autoSpaceDE w:val="0"/>
        <w:autoSpaceDN w:val="0"/>
        <w:adjustRightInd w:val="0"/>
        <w:contextualSpacing/>
        <w:rPr>
          <w:rFonts w:ascii="Times New Roman" w:hAnsi="Times New Roman" w:cs="Times New Roman"/>
          <w:b/>
          <w:sz w:val="24"/>
        </w:rPr>
      </w:pPr>
    </w:p>
    <w:p w:rsidR="001817BF" w:rsidRDefault="001817BF" w:rsidP="001817BF">
      <w:pPr>
        <w:widowControl w:val="0"/>
        <w:autoSpaceDE w:val="0"/>
        <w:autoSpaceDN w:val="0"/>
        <w:adjustRightInd w:val="0"/>
        <w:contextualSpacing/>
        <w:jc w:val="center"/>
      </w:pPr>
      <w:r>
        <w:rPr>
          <w:noProof/>
          <w:lang w:eastAsia="tr-TR"/>
        </w:rPr>
        <w:lastRenderedPageBreak/>
        <w:drawing>
          <wp:inline distT="0" distB="0" distL="0" distR="0" wp14:anchorId="4D89806C" wp14:editId="2F108058">
            <wp:extent cx="6128813" cy="8438606"/>
            <wp:effectExtent l="0" t="0" r="5715" b="635"/>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 delinatör logolu.jpg"/>
                    <pic:cNvPicPr/>
                  </pic:nvPicPr>
                  <pic:blipFill>
                    <a:blip r:embed="rId37">
                      <a:extLst>
                        <a:ext uri="{28A0092B-C50C-407E-A947-70E740481C1C}">
                          <a14:useLocalDpi xmlns:a14="http://schemas.microsoft.com/office/drawing/2010/main" val="0"/>
                        </a:ext>
                      </a:extLst>
                    </a:blip>
                    <a:stretch>
                      <a:fillRect/>
                    </a:stretch>
                  </pic:blipFill>
                  <pic:spPr>
                    <a:xfrm>
                      <a:off x="0" y="0"/>
                      <a:ext cx="6159451" cy="8480790"/>
                    </a:xfrm>
                    <a:prstGeom prst="rect">
                      <a:avLst/>
                    </a:prstGeom>
                  </pic:spPr>
                </pic:pic>
              </a:graphicData>
            </a:graphic>
          </wp:inline>
        </w:drawing>
      </w:r>
    </w:p>
    <w:p w:rsidR="001817BF" w:rsidRPr="001817BF" w:rsidRDefault="001817BF" w:rsidP="001817BF">
      <w:pPr>
        <w:widowControl w:val="0"/>
        <w:autoSpaceDE w:val="0"/>
        <w:autoSpaceDN w:val="0"/>
        <w:adjustRightInd w:val="0"/>
        <w:spacing w:after="0" w:line="240" w:lineRule="auto"/>
        <w:ind w:left="360"/>
        <w:contextualSpacing/>
        <w:jc w:val="both"/>
        <w:rPr>
          <w:rFonts w:ascii="Arial" w:hAnsi="Arial" w:cs="Arial"/>
        </w:rPr>
      </w:pPr>
    </w:p>
    <w:p w:rsidR="001817BF" w:rsidRDefault="001817BF" w:rsidP="00F01EC8">
      <w:pPr>
        <w:pStyle w:val="AralkYok"/>
        <w:ind w:left="142"/>
        <w:jc w:val="center"/>
        <w:rPr>
          <w:rFonts w:ascii="Arial" w:hAnsi="Arial" w:cs="Arial"/>
          <w:b/>
          <w:kern w:val="28"/>
        </w:rPr>
      </w:pPr>
    </w:p>
    <w:p w:rsidR="00F01EC8" w:rsidRPr="00DB2D64" w:rsidRDefault="00F01EC8" w:rsidP="00F01EC8">
      <w:pPr>
        <w:pStyle w:val="AralkYok"/>
        <w:ind w:left="142"/>
        <w:jc w:val="center"/>
        <w:rPr>
          <w:rFonts w:ascii="Arial" w:hAnsi="Arial" w:cs="Arial"/>
          <w:b/>
          <w:kern w:val="28"/>
        </w:rPr>
      </w:pPr>
      <w:r w:rsidRPr="00DB2D64">
        <w:rPr>
          <w:rFonts w:ascii="Arial" w:hAnsi="Arial" w:cs="Arial"/>
          <w:b/>
          <w:kern w:val="28"/>
        </w:rPr>
        <w:lastRenderedPageBreak/>
        <w:t>GENEL HÜKÜMLER</w:t>
      </w:r>
    </w:p>
    <w:p w:rsidR="00F01EC8" w:rsidRPr="00DB2D64" w:rsidRDefault="00F01EC8" w:rsidP="00F01EC8">
      <w:pPr>
        <w:pStyle w:val="AralkYok"/>
        <w:ind w:left="142"/>
        <w:jc w:val="center"/>
        <w:rPr>
          <w:rFonts w:ascii="Arial" w:hAnsi="Arial" w:cs="Arial"/>
          <w:b/>
          <w:kern w:val="28"/>
        </w:rPr>
      </w:pPr>
    </w:p>
    <w:p w:rsidR="00F01EC8" w:rsidRPr="00DB2D64" w:rsidRDefault="00F01EC8" w:rsidP="00F01EC8">
      <w:pPr>
        <w:pStyle w:val="AralkYok"/>
        <w:ind w:left="142"/>
        <w:jc w:val="center"/>
        <w:rPr>
          <w:rFonts w:ascii="Arial" w:hAnsi="Arial" w:cs="Arial"/>
          <w:b/>
          <w:kern w:val="28"/>
        </w:rPr>
      </w:pPr>
      <w:r w:rsidRPr="00DB2D64">
        <w:rPr>
          <w:rFonts w:ascii="Arial" w:hAnsi="Arial" w:cs="Arial"/>
          <w:b/>
          <w:kern w:val="28"/>
        </w:rPr>
        <w:t>1) İMALAT AŞAMALARINDA KONTROL</w:t>
      </w:r>
    </w:p>
    <w:p w:rsidR="00F01EC8" w:rsidRPr="00DB2D64" w:rsidRDefault="00F01EC8" w:rsidP="00F01EC8">
      <w:pPr>
        <w:pStyle w:val="AralkYok"/>
        <w:ind w:left="142"/>
        <w:jc w:val="center"/>
        <w:rPr>
          <w:rFonts w:ascii="Arial" w:hAnsi="Arial" w:cs="Arial"/>
          <w:b/>
          <w:kern w:val="28"/>
        </w:rPr>
      </w:pPr>
    </w:p>
    <w:p w:rsidR="00F01EC8" w:rsidRPr="00DB2D64" w:rsidRDefault="00F01EC8" w:rsidP="00F01EC8">
      <w:pPr>
        <w:tabs>
          <w:tab w:val="left" w:pos="567"/>
        </w:tabs>
        <w:autoSpaceDE w:val="0"/>
        <w:autoSpaceDN w:val="0"/>
        <w:adjustRightInd w:val="0"/>
        <w:spacing w:after="0" w:line="240" w:lineRule="auto"/>
        <w:jc w:val="both"/>
        <w:rPr>
          <w:rFonts w:ascii="Arial" w:eastAsia="Times New Roman" w:hAnsi="Arial" w:cs="Arial"/>
          <w:lang w:eastAsia="tr-TR"/>
        </w:rPr>
      </w:pPr>
      <w:r w:rsidRPr="00DB2D64">
        <w:rPr>
          <w:rFonts w:ascii="Arial" w:eastAsia="Times New Roman" w:hAnsi="Arial" w:cs="Arial"/>
          <w:lang w:eastAsia="tr-TR"/>
        </w:rPr>
        <w:t xml:space="preserve">        İdare, imalat aşamasında kullanılan malzeme kalitesi ile birlikte üretimin kalitesini ve ambalajlama şeklini kontrol etmeye veya ettirmeye yetkilidir. İdare, “Mal Alımları Denetim Muayene ve Kabul Yönetmeliği”ne göre imalat aşamasında tüm denetim ve kontrolleri yapabilir. Ayrıca tüm deney v.b. masrafları yüklenici tarafından ödenecektir. Alınan numuneler, Karayolları Genel Müdürlüğü Malzeme Laboratuvarları ve/veya İdarece uygun görülecek tercihen akredite olmuş başka bir laboratuvara teslim edilerek, bu Teknik Şartnamede aranan teknik özelliklere haiz olup olmadığının tespiti yönünden gerekli muayene ve deneylere tabi tutulması istenilecektir. Karayollarında kullanılan trafik işaret levhalarının imalat ve montajları ile kullanım esasları ve yatay işaretlemeler, Karayolları Genel Müdürlüğünce yayımlanan “Trafik İşaretleri El Kitabı-I ve II” ile “Erişme Kontrollü Karayollarında Trafik İşaretleme Standartları”nda belirtilen esaslar dâhilinde yapılacaktır.</w:t>
      </w:r>
    </w:p>
    <w:p w:rsidR="00F01EC8" w:rsidRPr="00DB2D64" w:rsidRDefault="00F01EC8" w:rsidP="00F01EC8">
      <w:pPr>
        <w:pStyle w:val="AralkYok"/>
        <w:jc w:val="both"/>
        <w:rPr>
          <w:rFonts w:ascii="Arial" w:hAnsi="Arial" w:cs="Arial"/>
          <w:b/>
          <w:kern w:val="28"/>
        </w:rPr>
      </w:pPr>
    </w:p>
    <w:p w:rsidR="00F01EC8" w:rsidRPr="00DB2D64" w:rsidRDefault="00F01EC8" w:rsidP="00F01EC8">
      <w:pPr>
        <w:pStyle w:val="AralkYok"/>
        <w:jc w:val="center"/>
        <w:rPr>
          <w:rFonts w:ascii="Arial" w:hAnsi="Arial" w:cs="Arial"/>
          <w:b/>
          <w:kern w:val="28"/>
        </w:rPr>
      </w:pPr>
      <w:r w:rsidRPr="00DB2D64">
        <w:rPr>
          <w:rFonts w:ascii="Arial" w:hAnsi="Arial" w:cs="Arial"/>
          <w:b/>
          <w:kern w:val="28"/>
        </w:rPr>
        <w:t xml:space="preserve"> 2) YAPILACAK İŞLER VE UYULACAK ESASLAR</w:t>
      </w:r>
    </w:p>
    <w:p w:rsidR="00F01EC8" w:rsidRPr="00DB2D64" w:rsidRDefault="00F01EC8" w:rsidP="00F01EC8">
      <w:pPr>
        <w:pStyle w:val="AralkYok"/>
        <w:jc w:val="both"/>
        <w:rPr>
          <w:rFonts w:ascii="Arial" w:hAnsi="Arial" w:cs="Arial"/>
          <w:b/>
          <w:kern w:val="28"/>
        </w:rPr>
      </w:pPr>
    </w:p>
    <w:p w:rsidR="00F01EC8" w:rsidRPr="00DB2D64" w:rsidRDefault="00F01EC8" w:rsidP="00F01EC8">
      <w:pPr>
        <w:widowControl w:val="0"/>
        <w:tabs>
          <w:tab w:val="left" w:pos="426"/>
        </w:tabs>
        <w:spacing w:after="0" w:line="240" w:lineRule="auto"/>
        <w:jc w:val="both"/>
        <w:rPr>
          <w:rFonts w:ascii="Arial" w:hAnsi="Arial" w:cs="Arial"/>
        </w:rPr>
      </w:pPr>
      <w:r w:rsidRPr="00DB2D64">
        <w:rPr>
          <w:rFonts w:ascii="Arial" w:hAnsi="Arial" w:cs="Arial"/>
        </w:rPr>
        <w:tab/>
        <w:t>Üretimde ISO Belgesine sahip firmaların ürünleri kullanılacaktır. Kullanılacak ürünler TSE veya Uluslararası Standartlara uygun olmalıdır.</w:t>
      </w:r>
    </w:p>
    <w:p w:rsidR="00F01EC8" w:rsidRPr="00DB2D64" w:rsidRDefault="00F01EC8" w:rsidP="00F01EC8">
      <w:pPr>
        <w:widowControl w:val="0"/>
        <w:tabs>
          <w:tab w:val="left" w:pos="426"/>
        </w:tabs>
        <w:spacing w:after="0" w:line="240" w:lineRule="auto"/>
        <w:jc w:val="both"/>
        <w:rPr>
          <w:rFonts w:ascii="Arial" w:hAnsi="Arial" w:cs="Arial"/>
        </w:rPr>
      </w:pPr>
      <w:r w:rsidRPr="00DB2D64">
        <w:rPr>
          <w:rFonts w:ascii="Arial" w:hAnsi="Arial" w:cs="Arial"/>
        </w:rPr>
        <w:tab/>
        <w:t>İhtiyaç listesinde cins ve miktarı yazılı olan malzeme, bu teknik şartnamede belirtilen özelliklere uygun olarak üretilmiş olacaktır.</w:t>
      </w:r>
    </w:p>
    <w:p w:rsidR="00F01EC8" w:rsidRPr="00DB2D64" w:rsidRDefault="00F01EC8" w:rsidP="00F01EC8">
      <w:pPr>
        <w:widowControl w:val="0"/>
        <w:tabs>
          <w:tab w:val="left" w:pos="426"/>
        </w:tabs>
        <w:spacing w:after="0" w:line="240" w:lineRule="auto"/>
        <w:jc w:val="both"/>
        <w:rPr>
          <w:rFonts w:ascii="Arial" w:hAnsi="Arial" w:cs="Arial"/>
        </w:rPr>
      </w:pPr>
      <w:r w:rsidRPr="00DB2D64">
        <w:rPr>
          <w:rFonts w:ascii="Arial" w:hAnsi="Arial" w:cs="Arial"/>
        </w:rPr>
        <w:tab/>
        <w:t>Malzemeler şartnamede belirtilen esaslar çerçevesinde idareye teslim edilecektir.</w:t>
      </w:r>
    </w:p>
    <w:p w:rsidR="00F01EC8" w:rsidRPr="00DB2D64" w:rsidRDefault="00F01EC8" w:rsidP="00F01EC8">
      <w:pPr>
        <w:pStyle w:val="AralkYok"/>
        <w:jc w:val="both"/>
        <w:rPr>
          <w:rFonts w:ascii="Arial" w:hAnsi="Arial" w:cs="Arial"/>
          <w:kern w:val="28"/>
        </w:rPr>
      </w:pPr>
    </w:p>
    <w:p w:rsidR="00F01EC8" w:rsidRPr="00DB2D64" w:rsidRDefault="00F01EC8" w:rsidP="00F01EC8">
      <w:pPr>
        <w:pStyle w:val="AralkYok"/>
        <w:jc w:val="center"/>
        <w:rPr>
          <w:rFonts w:ascii="Arial" w:hAnsi="Arial" w:cs="Arial"/>
          <w:b/>
          <w:kern w:val="28"/>
        </w:rPr>
      </w:pPr>
      <w:r w:rsidRPr="00DB2D64">
        <w:rPr>
          <w:rFonts w:ascii="Arial" w:hAnsi="Arial" w:cs="Arial"/>
          <w:b/>
          <w:kern w:val="28"/>
        </w:rPr>
        <w:t xml:space="preserve"> 3) TESLİMAT VE GARANTİ</w:t>
      </w:r>
    </w:p>
    <w:p w:rsidR="00F01EC8" w:rsidRPr="00DB2D64" w:rsidRDefault="00F01EC8" w:rsidP="00F01EC8">
      <w:pPr>
        <w:pStyle w:val="AralkYok"/>
        <w:jc w:val="center"/>
        <w:rPr>
          <w:rFonts w:ascii="Arial" w:hAnsi="Arial" w:cs="Arial"/>
          <w:b/>
          <w:kern w:val="28"/>
        </w:rPr>
      </w:pPr>
    </w:p>
    <w:p w:rsidR="00F01EC8" w:rsidRPr="00DB2D64" w:rsidRDefault="00F01EC8" w:rsidP="00F01EC8">
      <w:pPr>
        <w:autoSpaceDE w:val="0"/>
        <w:autoSpaceDN w:val="0"/>
        <w:adjustRightInd w:val="0"/>
        <w:spacing w:after="0" w:line="240" w:lineRule="auto"/>
        <w:ind w:firstLine="708"/>
        <w:jc w:val="both"/>
        <w:rPr>
          <w:rFonts w:ascii="Arial" w:eastAsia="Times New Roman" w:hAnsi="Arial" w:cs="Arial"/>
          <w:lang w:eastAsia="tr-TR"/>
        </w:rPr>
      </w:pPr>
      <w:r w:rsidRPr="00DB2D64">
        <w:rPr>
          <w:rFonts w:ascii="Arial" w:eastAsia="Times New Roman" w:hAnsi="Arial" w:cs="Arial"/>
          <w:lang w:eastAsia="tr-TR"/>
        </w:rPr>
        <w:t>Yüklenici 60 (altmış) gün içerisinde tüm malzemeleri idareye teslim edecektir.</w:t>
      </w:r>
      <w:r w:rsidRPr="00DB2D64">
        <w:rPr>
          <w:rFonts w:ascii="Arial" w:hAnsi="Arial" w:cs="Arial"/>
        </w:rPr>
        <w:t xml:space="preserve"> İdarenin ihtiyaç ve talebi doğrultusunda mal teslimi alınacaktır.</w:t>
      </w:r>
      <w:r w:rsidRPr="00DB2D64">
        <w:rPr>
          <w:rFonts w:ascii="Arial" w:eastAsia="Times New Roman" w:hAnsi="Arial" w:cs="Arial"/>
          <w:lang w:eastAsia="tr-TR"/>
        </w:rPr>
        <w:t xml:space="preserve"> Bütün malzemelerin idarenin ambarına nakliyesi, indirmesi ve istiflenmesi yükleniciye aittir.</w:t>
      </w:r>
    </w:p>
    <w:p w:rsidR="00F01EC8" w:rsidRPr="00DB2D64" w:rsidRDefault="00F01EC8" w:rsidP="00F01EC8">
      <w:pPr>
        <w:autoSpaceDE w:val="0"/>
        <w:autoSpaceDN w:val="0"/>
        <w:adjustRightInd w:val="0"/>
        <w:spacing w:after="0" w:line="240" w:lineRule="auto"/>
        <w:ind w:firstLine="708"/>
        <w:jc w:val="both"/>
        <w:rPr>
          <w:rFonts w:ascii="Arial" w:eastAsia="Times New Roman" w:hAnsi="Arial" w:cs="Arial"/>
          <w:lang w:eastAsia="tr-TR"/>
        </w:rPr>
      </w:pPr>
      <w:r w:rsidRPr="00DB2D64">
        <w:rPr>
          <w:rFonts w:ascii="Arial" w:eastAsia="Times New Roman" w:hAnsi="Arial" w:cs="Arial"/>
          <w:lang w:eastAsia="tr-TR"/>
        </w:rPr>
        <w:t>Malzeme listesinde belirtilen bütün malzemelerin en az 2 (iki), reflektif malzemenin en az 10 (On) yıl garantisi olacaktır. Reflektif malzemeler 202</w:t>
      </w:r>
      <w:r w:rsidR="001E6F53">
        <w:rPr>
          <w:rFonts w:ascii="Arial" w:eastAsia="Times New Roman" w:hAnsi="Arial" w:cs="Arial"/>
          <w:lang w:eastAsia="tr-TR"/>
        </w:rPr>
        <w:t>3</w:t>
      </w:r>
      <w:bookmarkStart w:id="0" w:name="_GoBack"/>
      <w:bookmarkEnd w:id="0"/>
      <w:r w:rsidRPr="00DB2D64">
        <w:rPr>
          <w:rFonts w:ascii="Arial" w:eastAsia="Times New Roman" w:hAnsi="Arial" w:cs="Arial"/>
          <w:lang w:eastAsia="tr-TR"/>
        </w:rPr>
        <w:t xml:space="preserve"> yılı üretimi olacaktır.</w:t>
      </w:r>
    </w:p>
    <w:p w:rsidR="00F01EC8" w:rsidRPr="00DB2D64" w:rsidRDefault="00F01EC8" w:rsidP="00F01EC8">
      <w:pPr>
        <w:autoSpaceDE w:val="0"/>
        <w:autoSpaceDN w:val="0"/>
        <w:adjustRightInd w:val="0"/>
        <w:spacing w:after="0" w:line="240" w:lineRule="auto"/>
        <w:ind w:firstLine="709"/>
        <w:jc w:val="both"/>
        <w:rPr>
          <w:rFonts w:ascii="Arial" w:eastAsia="Times New Roman" w:hAnsi="Arial" w:cs="Arial"/>
          <w:lang w:eastAsia="tr-TR"/>
        </w:rPr>
      </w:pPr>
      <w:r w:rsidRPr="00DB2D64">
        <w:rPr>
          <w:rFonts w:ascii="Arial" w:eastAsia="Times New Roman" w:hAnsi="Arial" w:cs="Arial"/>
          <w:lang w:eastAsia="tr-TR"/>
        </w:rPr>
        <w:t>Talep Formunda adı geçen tüm ürünlerin montajı için gerekli olan (cıvata, somun, rondelâ, dübel, bağlantı kelepçeleri, ankraj vb. ) malzemeler fiyatlara dâhildir.</w:t>
      </w:r>
    </w:p>
    <w:p w:rsidR="00F01EC8" w:rsidRDefault="00F01EC8" w:rsidP="00C4048C">
      <w:pPr>
        <w:pStyle w:val="AralkYok"/>
        <w:rPr>
          <w:rFonts w:ascii="Arial" w:hAnsi="Arial" w:cs="Arial"/>
        </w:rPr>
      </w:pPr>
    </w:p>
    <w:p w:rsidR="004966E5" w:rsidRDefault="004966E5" w:rsidP="00C4048C">
      <w:pPr>
        <w:pStyle w:val="AralkYok"/>
        <w:rPr>
          <w:rFonts w:ascii="Arial" w:hAnsi="Arial" w:cs="Arial"/>
        </w:rPr>
      </w:pPr>
    </w:p>
    <w:p w:rsidR="004966E5" w:rsidRDefault="004966E5" w:rsidP="00C4048C">
      <w:pPr>
        <w:pStyle w:val="AralkYok"/>
        <w:rPr>
          <w:rFonts w:ascii="Arial" w:hAnsi="Arial" w:cs="Arial"/>
        </w:rPr>
      </w:pPr>
    </w:p>
    <w:p w:rsidR="004966E5" w:rsidRDefault="004966E5" w:rsidP="00C4048C">
      <w:pPr>
        <w:pStyle w:val="AralkYok"/>
        <w:rPr>
          <w:rFonts w:ascii="Arial" w:hAnsi="Arial" w:cs="Arial"/>
        </w:rPr>
      </w:pPr>
    </w:p>
    <w:p w:rsidR="004966E5" w:rsidRDefault="004966E5" w:rsidP="00C4048C">
      <w:pPr>
        <w:pStyle w:val="AralkYok"/>
        <w:rPr>
          <w:rFonts w:ascii="Arial" w:hAnsi="Arial" w:cs="Arial"/>
        </w:rPr>
      </w:pPr>
      <w:r>
        <w:rPr>
          <w:rFonts w:ascii="Arial" w:hAnsi="Arial" w:cs="Arial"/>
        </w:rPr>
        <w:t>Ahmet AÇAR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Ali Burak ÖNDER</w:t>
      </w:r>
    </w:p>
    <w:p w:rsidR="004966E5" w:rsidRDefault="004966E5" w:rsidP="00C4048C">
      <w:pPr>
        <w:pStyle w:val="AralkYok"/>
        <w:rPr>
          <w:rFonts w:ascii="Arial" w:hAnsi="Arial" w:cs="Arial"/>
        </w:rPr>
      </w:pPr>
      <w:r>
        <w:rPr>
          <w:rFonts w:ascii="Arial" w:hAnsi="Arial" w:cs="Arial"/>
        </w:rPr>
        <w:t>Peyzaj Mimarı</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Elektrik Teknikeri</w:t>
      </w:r>
    </w:p>
    <w:p w:rsidR="004966E5" w:rsidRDefault="004966E5" w:rsidP="00C4048C">
      <w:pPr>
        <w:pStyle w:val="AralkYok"/>
        <w:rPr>
          <w:rFonts w:ascii="Arial" w:hAnsi="Arial" w:cs="Arial"/>
        </w:rPr>
      </w:pPr>
    </w:p>
    <w:p w:rsidR="004966E5" w:rsidRDefault="004966E5" w:rsidP="00C4048C">
      <w:pPr>
        <w:pStyle w:val="AralkYok"/>
        <w:rPr>
          <w:rFonts w:ascii="Arial" w:hAnsi="Arial" w:cs="Arial"/>
        </w:rPr>
      </w:pPr>
    </w:p>
    <w:p w:rsidR="004966E5" w:rsidRDefault="004966E5" w:rsidP="00C4048C">
      <w:pPr>
        <w:pStyle w:val="AralkYok"/>
        <w:rPr>
          <w:rFonts w:ascii="Arial" w:hAnsi="Arial" w:cs="Arial"/>
        </w:rPr>
      </w:pPr>
    </w:p>
    <w:p w:rsidR="004966E5" w:rsidRDefault="004966E5" w:rsidP="00C4048C">
      <w:pPr>
        <w:pStyle w:val="AralkYok"/>
        <w:rPr>
          <w:rFonts w:ascii="Arial" w:hAnsi="Arial" w:cs="Arial"/>
        </w:rPr>
      </w:pPr>
    </w:p>
    <w:p w:rsidR="004966E5" w:rsidRDefault="004966E5" w:rsidP="00C4048C">
      <w:pPr>
        <w:pStyle w:val="AralkYok"/>
        <w:rPr>
          <w:rFonts w:ascii="Arial" w:hAnsi="Arial" w:cs="Arial"/>
        </w:rPr>
      </w:pPr>
    </w:p>
    <w:p w:rsidR="004966E5" w:rsidRDefault="004966E5" w:rsidP="004966E5">
      <w:pPr>
        <w:pStyle w:val="AralkYok"/>
        <w:jc w:val="center"/>
        <w:rPr>
          <w:rFonts w:ascii="Arial" w:hAnsi="Arial" w:cs="Arial"/>
        </w:rPr>
      </w:pPr>
      <w:r>
        <w:rPr>
          <w:rFonts w:ascii="Arial" w:hAnsi="Arial" w:cs="Arial"/>
        </w:rPr>
        <w:t>Mustafa KALAYCI</w:t>
      </w:r>
    </w:p>
    <w:p w:rsidR="004966E5" w:rsidRPr="00DB2D64" w:rsidRDefault="004966E5" w:rsidP="004966E5">
      <w:pPr>
        <w:pStyle w:val="AralkYok"/>
        <w:jc w:val="center"/>
        <w:rPr>
          <w:rFonts w:ascii="Arial" w:hAnsi="Arial" w:cs="Arial"/>
        </w:rPr>
      </w:pPr>
      <w:r>
        <w:rPr>
          <w:rFonts w:ascii="Arial" w:hAnsi="Arial" w:cs="Arial"/>
        </w:rPr>
        <w:t>Trafik Şb.Md.V.</w:t>
      </w:r>
    </w:p>
    <w:sectPr w:rsidR="004966E5" w:rsidRPr="00DB2D6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Arial Narrow">
    <w:panose1 w:val="020B0606020202030204"/>
    <w:charset w:val="A2"/>
    <w:family w:val="swiss"/>
    <w:pitch w:val="variable"/>
    <w:sig w:usb0="00000287" w:usb1="000008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E0E3D"/>
    <w:multiLevelType w:val="multilevel"/>
    <w:tmpl w:val="E44AAD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1EC6BD4"/>
    <w:multiLevelType w:val="hybridMultilevel"/>
    <w:tmpl w:val="E9ECC5DE"/>
    <w:lvl w:ilvl="0" w:tplc="BBAC6742">
      <w:start w:val="300"/>
      <w:numFmt w:val="decimal"/>
      <w:lvlText w:val="%1"/>
      <w:lvlJc w:val="left"/>
      <w:pPr>
        <w:ind w:left="1288" w:hanging="360"/>
      </w:pPr>
      <w:rPr>
        <w:rFonts w:hint="default"/>
        <w:b w:val="0"/>
      </w:rPr>
    </w:lvl>
    <w:lvl w:ilvl="1" w:tplc="041F0019" w:tentative="1">
      <w:start w:val="1"/>
      <w:numFmt w:val="lowerLetter"/>
      <w:lvlText w:val="%2."/>
      <w:lvlJc w:val="left"/>
      <w:pPr>
        <w:ind w:left="2008" w:hanging="360"/>
      </w:pPr>
    </w:lvl>
    <w:lvl w:ilvl="2" w:tplc="041F001B" w:tentative="1">
      <w:start w:val="1"/>
      <w:numFmt w:val="lowerRoman"/>
      <w:lvlText w:val="%3."/>
      <w:lvlJc w:val="right"/>
      <w:pPr>
        <w:ind w:left="2728" w:hanging="180"/>
      </w:pPr>
    </w:lvl>
    <w:lvl w:ilvl="3" w:tplc="041F000F" w:tentative="1">
      <w:start w:val="1"/>
      <w:numFmt w:val="decimal"/>
      <w:lvlText w:val="%4."/>
      <w:lvlJc w:val="left"/>
      <w:pPr>
        <w:ind w:left="3448" w:hanging="360"/>
      </w:pPr>
    </w:lvl>
    <w:lvl w:ilvl="4" w:tplc="041F0019" w:tentative="1">
      <w:start w:val="1"/>
      <w:numFmt w:val="lowerLetter"/>
      <w:lvlText w:val="%5."/>
      <w:lvlJc w:val="left"/>
      <w:pPr>
        <w:ind w:left="4168" w:hanging="360"/>
      </w:pPr>
    </w:lvl>
    <w:lvl w:ilvl="5" w:tplc="041F001B" w:tentative="1">
      <w:start w:val="1"/>
      <w:numFmt w:val="lowerRoman"/>
      <w:lvlText w:val="%6."/>
      <w:lvlJc w:val="right"/>
      <w:pPr>
        <w:ind w:left="4888" w:hanging="180"/>
      </w:pPr>
    </w:lvl>
    <w:lvl w:ilvl="6" w:tplc="041F000F" w:tentative="1">
      <w:start w:val="1"/>
      <w:numFmt w:val="decimal"/>
      <w:lvlText w:val="%7."/>
      <w:lvlJc w:val="left"/>
      <w:pPr>
        <w:ind w:left="5608" w:hanging="360"/>
      </w:pPr>
    </w:lvl>
    <w:lvl w:ilvl="7" w:tplc="041F0019" w:tentative="1">
      <w:start w:val="1"/>
      <w:numFmt w:val="lowerLetter"/>
      <w:lvlText w:val="%8."/>
      <w:lvlJc w:val="left"/>
      <w:pPr>
        <w:ind w:left="6328" w:hanging="360"/>
      </w:pPr>
    </w:lvl>
    <w:lvl w:ilvl="8" w:tplc="041F001B" w:tentative="1">
      <w:start w:val="1"/>
      <w:numFmt w:val="lowerRoman"/>
      <w:lvlText w:val="%9."/>
      <w:lvlJc w:val="right"/>
      <w:pPr>
        <w:ind w:left="7048" w:hanging="180"/>
      </w:pPr>
    </w:lvl>
  </w:abstractNum>
  <w:abstractNum w:abstractNumId="2">
    <w:nsid w:val="0689594C"/>
    <w:multiLevelType w:val="hybridMultilevel"/>
    <w:tmpl w:val="4F0ABEB4"/>
    <w:lvl w:ilvl="0" w:tplc="8258DC06">
      <w:start w:val="1"/>
      <w:numFmt w:val="decimal"/>
      <w:lvlText w:val="%1."/>
      <w:lvlJc w:val="left"/>
      <w:pPr>
        <w:ind w:left="1068" w:hanging="360"/>
      </w:pPr>
      <w:rPr>
        <w:rFonts w:hint="default"/>
        <w:b/>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
    <w:nsid w:val="071F6753"/>
    <w:multiLevelType w:val="hybridMultilevel"/>
    <w:tmpl w:val="0D4A4584"/>
    <w:lvl w:ilvl="0" w:tplc="237CD76C">
      <w:start w:val="5"/>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4">
    <w:nsid w:val="17623039"/>
    <w:multiLevelType w:val="multilevel"/>
    <w:tmpl w:val="D4FC8778"/>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198C3B57"/>
    <w:multiLevelType w:val="hybridMultilevel"/>
    <w:tmpl w:val="55CABD1C"/>
    <w:lvl w:ilvl="0" w:tplc="CB784646">
      <w:start w:val="3"/>
      <w:numFmt w:val="decimal"/>
      <w:lvlText w:val="%1-"/>
      <w:lvlJc w:val="left"/>
      <w:pPr>
        <w:ind w:left="-66" w:hanging="360"/>
      </w:pPr>
      <w:rPr>
        <w:rFonts w:hint="default"/>
      </w:rPr>
    </w:lvl>
    <w:lvl w:ilvl="1" w:tplc="041F0019" w:tentative="1">
      <w:start w:val="1"/>
      <w:numFmt w:val="lowerLetter"/>
      <w:lvlText w:val="%2."/>
      <w:lvlJc w:val="left"/>
      <w:pPr>
        <w:ind w:left="654" w:hanging="360"/>
      </w:pPr>
    </w:lvl>
    <w:lvl w:ilvl="2" w:tplc="041F001B" w:tentative="1">
      <w:start w:val="1"/>
      <w:numFmt w:val="lowerRoman"/>
      <w:lvlText w:val="%3."/>
      <w:lvlJc w:val="right"/>
      <w:pPr>
        <w:ind w:left="1374" w:hanging="180"/>
      </w:pPr>
    </w:lvl>
    <w:lvl w:ilvl="3" w:tplc="041F000F" w:tentative="1">
      <w:start w:val="1"/>
      <w:numFmt w:val="decimal"/>
      <w:lvlText w:val="%4."/>
      <w:lvlJc w:val="left"/>
      <w:pPr>
        <w:ind w:left="2094" w:hanging="360"/>
      </w:pPr>
    </w:lvl>
    <w:lvl w:ilvl="4" w:tplc="041F0019" w:tentative="1">
      <w:start w:val="1"/>
      <w:numFmt w:val="lowerLetter"/>
      <w:lvlText w:val="%5."/>
      <w:lvlJc w:val="left"/>
      <w:pPr>
        <w:ind w:left="2814" w:hanging="360"/>
      </w:pPr>
    </w:lvl>
    <w:lvl w:ilvl="5" w:tplc="041F001B" w:tentative="1">
      <w:start w:val="1"/>
      <w:numFmt w:val="lowerRoman"/>
      <w:lvlText w:val="%6."/>
      <w:lvlJc w:val="right"/>
      <w:pPr>
        <w:ind w:left="3534" w:hanging="180"/>
      </w:pPr>
    </w:lvl>
    <w:lvl w:ilvl="6" w:tplc="041F000F" w:tentative="1">
      <w:start w:val="1"/>
      <w:numFmt w:val="decimal"/>
      <w:lvlText w:val="%7."/>
      <w:lvlJc w:val="left"/>
      <w:pPr>
        <w:ind w:left="4254" w:hanging="360"/>
      </w:pPr>
    </w:lvl>
    <w:lvl w:ilvl="7" w:tplc="041F0019" w:tentative="1">
      <w:start w:val="1"/>
      <w:numFmt w:val="lowerLetter"/>
      <w:lvlText w:val="%8."/>
      <w:lvlJc w:val="left"/>
      <w:pPr>
        <w:ind w:left="4974" w:hanging="360"/>
      </w:pPr>
    </w:lvl>
    <w:lvl w:ilvl="8" w:tplc="041F001B" w:tentative="1">
      <w:start w:val="1"/>
      <w:numFmt w:val="lowerRoman"/>
      <w:lvlText w:val="%9."/>
      <w:lvlJc w:val="right"/>
      <w:pPr>
        <w:ind w:left="5694" w:hanging="180"/>
      </w:pPr>
    </w:lvl>
  </w:abstractNum>
  <w:abstractNum w:abstractNumId="6">
    <w:nsid w:val="1D6559AB"/>
    <w:multiLevelType w:val="hybridMultilevel"/>
    <w:tmpl w:val="52A057AE"/>
    <w:lvl w:ilvl="0" w:tplc="041F0011">
      <w:start w:val="3"/>
      <w:numFmt w:val="decimal"/>
      <w:lvlText w:val="%1)"/>
      <w:lvlJc w:val="left"/>
      <w:pPr>
        <w:ind w:left="720" w:hanging="360"/>
      </w:pPr>
      <w:rPr>
        <w:rFonts w:eastAsia="Times New Roman" w:hint="default"/>
        <w:i w:val="0"/>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1295E08"/>
    <w:multiLevelType w:val="multilevel"/>
    <w:tmpl w:val="516E405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23EA79FA"/>
    <w:multiLevelType w:val="hybridMultilevel"/>
    <w:tmpl w:val="01988936"/>
    <w:lvl w:ilvl="0" w:tplc="E9FCF21E">
      <w:start w:val="1"/>
      <w:numFmt w:val="lowerLetter"/>
      <w:lvlText w:val="%1."/>
      <w:lvlJc w:val="left"/>
      <w:pPr>
        <w:ind w:left="928" w:hanging="360"/>
      </w:pPr>
      <w:rPr>
        <w:rFonts w:hint="default"/>
        <w:b w:val="0"/>
      </w:rPr>
    </w:lvl>
    <w:lvl w:ilvl="1" w:tplc="041F0019" w:tentative="1">
      <w:start w:val="1"/>
      <w:numFmt w:val="lowerLetter"/>
      <w:lvlText w:val="%2."/>
      <w:lvlJc w:val="left"/>
      <w:pPr>
        <w:ind w:left="1648" w:hanging="360"/>
      </w:pPr>
    </w:lvl>
    <w:lvl w:ilvl="2" w:tplc="041F001B" w:tentative="1">
      <w:start w:val="1"/>
      <w:numFmt w:val="lowerRoman"/>
      <w:lvlText w:val="%3."/>
      <w:lvlJc w:val="right"/>
      <w:pPr>
        <w:ind w:left="2368" w:hanging="180"/>
      </w:pPr>
    </w:lvl>
    <w:lvl w:ilvl="3" w:tplc="041F000F" w:tentative="1">
      <w:start w:val="1"/>
      <w:numFmt w:val="decimal"/>
      <w:lvlText w:val="%4."/>
      <w:lvlJc w:val="left"/>
      <w:pPr>
        <w:ind w:left="3088" w:hanging="360"/>
      </w:pPr>
    </w:lvl>
    <w:lvl w:ilvl="4" w:tplc="041F0019" w:tentative="1">
      <w:start w:val="1"/>
      <w:numFmt w:val="lowerLetter"/>
      <w:lvlText w:val="%5."/>
      <w:lvlJc w:val="left"/>
      <w:pPr>
        <w:ind w:left="3808" w:hanging="360"/>
      </w:pPr>
    </w:lvl>
    <w:lvl w:ilvl="5" w:tplc="041F001B" w:tentative="1">
      <w:start w:val="1"/>
      <w:numFmt w:val="lowerRoman"/>
      <w:lvlText w:val="%6."/>
      <w:lvlJc w:val="right"/>
      <w:pPr>
        <w:ind w:left="4528" w:hanging="180"/>
      </w:pPr>
    </w:lvl>
    <w:lvl w:ilvl="6" w:tplc="041F000F" w:tentative="1">
      <w:start w:val="1"/>
      <w:numFmt w:val="decimal"/>
      <w:lvlText w:val="%7."/>
      <w:lvlJc w:val="left"/>
      <w:pPr>
        <w:ind w:left="5248" w:hanging="360"/>
      </w:pPr>
    </w:lvl>
    <w:lvl w:ilvl="7" w:tplc="041F0019" w:tentative="1">
      <w:start w:val="1"/>
      <w:numFmt w:val="lowerLetter"/>
      <w:lvlText w:val="%8."/>
      <w:lvlJc w:val="left"/>
      <w:pPr>
        <w:ind w:left="5968" w:hanging="360"/>
      </w:pPr>
    </w:lvl>
    <w:lvl w:ilvl="8" w:tplc="041F001B" w:tentative="1">
      <w:start w:val="1"/>
      <w:numFmt w:val="lowerRoman"/>
      <w:lvlText w:val="%9."/>
      <w:lvlJc w:val="right"/>
      <w:pPr>
        <w:ind w:left="6688" w:hanging="180"/>
      </w:pPr>
    </w:lvl>
  </w:abstractNum>
  <w:abstractNum w:abstractNumId="9">
    <w:nsid w:val="24A910A7"/>
    <w:multiLevelType w:val="multilevel"/>
    <w:tmpl w:val="2F46FD24"/>
    <w:lvl w:ilvl="0">
      <w:start w:val="1"/>
      <w:numFmt w:val="decimal"/>
      <w:lvlText w:val="%1."/>
      <w:lvlJc w:val="left"/>
      <w:pPr>
        <w:ind w:left="360" w:hanging="360"/>
      </w:pPr>
      <w:rPr>
        <w:rFonts w:eastAsia="Arial Unicode MS" w:hint="default"/>
        <w:color w:val="000000"/>
      </w:rPr>
    </w:lvl>
    <w:lvl w:ilvl="1">
      <w:start w:val="2"/>
      <w:numFmt w:val="decimal"/>
      <w:lvlText w:val="%1.%2."/>
      <w:lvlJc w:val="left"/>
      <w:pPr>
        <w:ind w:left="720" w:hanging="720"/>
      </w:pPr>
      <w:rPr>
        <w:rFonts w:eastAsia="Arial Unicode MS" w:hint="default"/>
        <w:color w:val="000000"/>
      </w:rPr>
    </w:lvl>
    <w:lvl w:ilvl="2">
      <w:start w:val="1"/>
      <w:numFmt w:val="decimal"/>
      <w:lvlText w:val="%1.%2.%3."/>
      <w:lvlJc w:val="left"/>
      <w:pPr>
        <w:ind w:left="720" w:hanging="720"/>
      </w:pPr>
      <w:rPr>
        <w:rFonts w:eastAsia="Arial Unicode MS" w:hint="default"/>
        <w:color w:val="000000"/>
      </w:rPr>
    </w:lvl>
    <w:lvl w:ilvl="3">
      <w:start w:val="1"/>
      <w:numFmt w:val="decimal"/>
      <w:lvlText w:val="%1.%2.%3.%4."/>
      <w:lvlJc w:val="left"/>
      <w:pPr>
        <w:ind w:left="1080" w:hanging="1080"/>
      </w:pPr>
      <w:rPr>
        <w:rFonts w:eastAsia="Arial Unicode MS" w:hint="default"/>
        <w:color w:val="000000"/>
      </w:rPr>
    </w:lvl>
    <w:lvl w:ilvl="4">
      <w:start w:val="1"/>
      <w:numFmt w:val="decimal"/>
      <w:lvlText w:val="%1.%2.%3.%4.%5."/>
      <w:lvlJc w:val="left"/>
      <w:pPr>
        <w:ind w:left="1080" w:hanging="1080"/>
      </w:pPr>
      <w:rPr>
        <w:rFonts w:eastAsia="Arial Unicode MS" w:hint="default"/>
        <w:color w:val="000000"/>
      </w:rPr>
    </w:lvl>
    <w:lvl w:ilvl="5">
      <w:start w:val="1"/>
      <w:numFmt w:val="decimal"/>
      <w:lvlText w:val="%1.%2.%3.%4.%5.%6."/>
      <w:lvlJc w:val="left"/>
      <w:pPr>
        <w:ind w:left="1440" w:hanging="1440"/>
      </w:pPr>
      <w:rPr>
        <w:rFonts w:eastAsia="Arial Unicode MS" w:hint="default"/>
        <w:color w:val="000000"/>
      </w:rPr>
    </w:lvl>
    <w:lvl w:ilvl="6">
      <w:start w:val="1"/>
      <w:numFmt w:val="decimal"/>
      <w:lvlText w:val="%1.%2.%3.%4.%5.%6.%7."/>
      <w:lvlJc w:val="left"/>
      <w:pPr>
        <w:ind w:left="1440" w:hanging="1440"/>
      </w:pPr>
      <w:rPr>
        <w:rFonts w:eastAsia="Arial Unicode MS" w:hint="default"/>
        <w:color w:val="000000"/>
      </w:rPr>
    </w:lvl>
    <w:lvl w:ilvl="7">
      <w:start w:val="1"/>
      <w:numFmt w:val="decimal"/>
      <w:lvlText w:val="%1.%2.%3.%4.%5.%6.%7.%8."/>
      <w:lvlJc w:val="left"/>
      <w:pPr>
        <w:ind w:left="1800" w:hanging="1800"/>
      </w:pPr>
      <w:rPr>
        <w:rFonts w:eastAsia="Arial Unicode MS" w:hint="default"/>
        <w:color w:val="000000"/>
      </w:rPr>
    </w:lvl>
    <w:lvl w:ilvl="8">
      <w:start w:val="1"/>
      <w:numFmt w:val="decimal"/>
      <w:lvlText w:val="%1.%2.%3.%4.%5.%6.%7.%8.%9."/>
      <w:lvlJc w:val="left"/>
      <w:pPr>
        <w:ind w:left="1800" w:hanging="1800"/>
      </w:pPr>
      <w:rPr>
        <w:rFonts w:eastAsia="Arial Unicode MS" w:hint="default"/>
        <w:color w:val="000000"/>
      </w:rPr>
    </w:lvl>
  </w:abstractNum>
  <w:abstractNum w:abstractNumId="10">
    <w:nsid w:val="278436C5"/>
    <w:multiLevelType w:val="multilevel"/>
    <w:tmpl w:val="D4FC8778"/>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AA07B54"/>
    <w:multiLevelType w:val="hybridMultilevel"/>
    <w:tmpl w:val="7304C2C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B1E62C1"/>
    <w:multiLevelType w:val="multilevel"/>
    <w:tmpl w:val="A0EE59F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31151E3C"/>
    <w:multiLevelType w:val="hybridMultilevel"/>
    <w:tmpl w:val="1F28CB66"/>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313C05D7"/>
    <w:multiLevelType w:val="multilevel"/>
    <w:tmpl w:val="7D1E5AE2"/>
    <w:lvl w:ilvl="0">
      <w:start w:val="1"/>
      <w:numFmt w:val="decimal"/>
      <w:lvlText w:val="%1."/>
      <w:lvlJc w:val="left"/>
      <w:rPr>
        <w:rFonts w:ascii="Arial" w:eastAsia="Times New Roman" w:hAnsi="Arial" w:cs="Arial" w:hint="default"/>
        <w:b/>
        <w:bCs w:val="0"/>
        <w:i w:val="0"/>
        <w:iCs w:val="0"/>
        <w:smallCaps w:val="0"/>
        <w:strike w:val="0"/>
        <w:color w:val="000000"/>
        <w:spacing w:val="0"/>
        <w:w w:val="100"/>
        <w:position w:val="0"/>
        <w:sz w:val="22"/>
        <w:szCs w:val="22"/>
        <w:u w:val="none"/>
      </w:rPr>
    </w:lvl>
    <w:lvl w:ilvl="1">
      <w:start w:val="1"/>
      <w:numFmt w:val="decimal"/>
      <w:lvlText w:val="%2."/>
      <w:lvlJc w:val="left"/>
      <w:rPr>
        <w:rFonts w:ascii="Arial" w:eastAsia="Calibri" w:hAnsi="Arial" w:cs="Arial" w:hint="default"/>
        <w:b w:val="0"/>
        <w:bCs w:val="0"/>
        <w:i w:val="0"/>
        <w:iCs w:val="0"/>
        <w:smallCaps w:val="0"/>
        <w:strike w:val="0"/>
        <w:color w:val="000000"/>
        <w:spacing w:val="0"/>
        <w:w w:val="100"/>
        <w:position w:val="0"/>
        <w:sz w:val="22"/>
        <w:szCs w:val="24"/>
        <w:u w:val="none"/>
      </w:rPr>
    </w:lvl>
    <w:lvl w:ilvl="2">
      <w:start w:val="1"/>
      <w:numFmt w:val="decimal"/>
      <w:lvlText w:val="%1.%2.%3."/>
      <w:lvlJc w:val="left"/>
      <w:rPr>
        <w:rFonts w:ascii="Times New Roman" w:eastAsia="Times New Roman" w:hAnsi="Times New Roman" w:cs="Times New Roman"/>
        <w:b/>
        <w:bCs w:val="0"/>
        <w:i w:val="0"/>
        <w:iCs w:val="0"/>
        <w:smallCaps w:val="0"/>
        <w:strike w:val="0"/>
        <w:color w:val="000000"/>
        <w:spacing w:val="0"/>
        <w:w w:val="100"/>
        <w:position w:val="0"/>
        <w:sz w:val="24"/>
        <w:szCs w:val="24"/>
        <w:u w:val="none"/>
      </w:rPr>
    </w:lvl>
    <w:lvl w:ilvl="3">
      <w:start w:val="1"/>
      <w:numFmt w:val="decimal"/>
      <w:lvlText w:val="%1.%2.%3.%4."/>
      <w:lvlJc w:val="left"/>
      <w:rPr>
        <w:rFonts w:ascii="Times New Roman" w:eastAsia="Times New Roman" w:hAnsi="Times New Roman" w:cs="Times New Roman"/>
        <w:b/>
        <w:bCs w:val="0"/>
        <w:i w:val="0"/>
        <w:iCs w:val="0"/>
        <w:smallCaps w:val="0"/>
        <w:strike w:val="0"/>
        <w:color w:val="000000"/>
        <w:spacing w:val="0"/>
        <w:w w:val="100"/>
        <w:position w:val="0"/>
        <w:sz w:val="24"/>
        <w:szCs w:val="24"/>
        <w:u w:val="none"/>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
    <w:nsid w:val="346711E8"/>
    <w:multiLevelType w:val="hybridMultilevel"/>
    <w:tmpl w:val="0BB8E30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A0C2481"/>
    <w:multiLevelType w:val="hybridMultilevel"/>
    <w:tmpl w:val="F20ECD84"/>
    <w:lvl w:ilvl="0" w:tplc="DB3C3BE6">
      <w:start w:val="14"/>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AD41156"/>
    <w:multiLevelType w:val="hybridMultilevel"/>
    <w:tmpl w:val="18EED78E"/>
    <w:lvl w:ilvl="0" w:tplc="EAFC56A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DF40B6B"/>
    <w:multiLevelType w:val="multilevel"/>
    <w:tmpl w:val="D4FC8778"/>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46014735"/>
    <w:multiLevelType w:val="multilevel"/>
    <w:tmpl w:val="23A4A6BC"/>
    <w:lvl w:ilvl="0">
      <w:start w:val="1"/>
      <w:numFmt w:val="decimal"/>
      <w:lvlText w:val="%1."/>
      <w:lvlJc w:val="left"/>
      <w:pPr>
        <w:ind w:left="360" w:hanging="360"/>
      </w:pPr>
      <w:rPr>
        <w:rFonts w:hint="default"/>
        <w:sz w:val="24"/>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b/>
        <w:sz w:val="22"/>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20">
    <w:nsid w:val="541043A4"/>
    <w:multiLevelType w:val="multilevel"/>
    <w:tmpl w:val="B72A3372"/>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4"/>
        <w:szCs w:val="24"/>
        <w:u w:val="none"/>
      </w:rPr>
    </w:lvl>
    <w:lvl w:ilvl="1">
      <w:start w:val="1"/>
      <w:numFmt w:val="decimal"/>
      <w:lvlText w:val="%2."/>
      <w:lvlJc w:val="left"/>
      <w:rPr>
        <w:rFonts w:ascii="Arial" w:eastAsia="Calibri" w:hAnsi="Arial" w:cs="Arial" w:hint="default"/>
        <w:b w:val="0"/>
        <w:bCs w:val="0"/>
        <w:i w:val="0"/>
        <w:iCs w:val="0"/>
        <w:smallCaps w:val="0"/>
        <w:strike w:val="0"/>
        <w:color w:val="000000"/>
        <w:spacing w:val="0"/>
        <w:w w:val="100"/>
        <w:position w:val="0"/>
        <w:sz w:val="22"/>
        <w:szCs w:val="24"/>
        <w:u w:val="none"/>
      </w:rPr>
    </w:lvl>
    <w:lvl w:ilvl="2">
      <w:start w:val="1"/>
      <w:numFmt w:val="decimal"/>
      <w:lvlText w:val="%1.%2.%3."/>
      <w:lvlJc w:val="left"/>
      <w:rPr>
        <w:rFonts w:ascii="Times New Roman" w:eastAsia="Times New Roman" w:hAnsi="Times New Roman" w:cs="Times New Roman"/>
        <w:b/>
        <w:bCs w:val="0"/>
        <w:i w:val="0"/>
        <w:iCs w:val="0"/>
        <w:smallCaps w:val="0"/>
        <w:strike w:val="0"/>
        <w:color w:val="000000"/>
        <w:spacing w:val="0"/>
        <w:w w:val="100"/>
        <w:position w:val="0"/>
        <w:sz w:val="24"/>
        <w:szCs w:val="24"/>
        <w:u w:val="none"/>
      </w:rPr>
    </w:lvl>
    <w:lvl w:ilvl="3">
      <w:start w:val="1"/>
      <w:numFmt w:val="decimal"/>
      <w:lvlText w:val="%1.%2.%3.%4."/>
      <w:lvlJc w:val="left"/>
      <w:rPr>
        <w:rFonts w:ascii="Times New Roman" w:eastAsia="Times New Roman" w:hAnsi="Times New Roman" w:cs="Times New Roman"/>
        <w:b/>
        <w:bCs w:val="0"/>
        <w:i w:val="0"/>
        <w:iCs w:val="0"/>
        <w:smallCaps w:val="0"/>
        <w:strike w:val="0"/>
        <w:color w:val="000000"/>
        <w:spacing w:val="0"/>
        <w:w w:val="100"/>
        <w:position w:val="0"/>
        <w:sz w:val="24"/>
        <w:szCs w:val="24"/>
        <w:u w:val="none"/>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nsid w:val="5569779A"/>
    <w:multiLevelType w:val="hybridMultilevel"/>
    <w:tmpl w:val="C726782E"/>
    <w:lvl w:ilvl="0" w:tplc="FFFFFFFF">
      <w:start w:val="1"/>
      <w:numFmt w:val="bullet"/>
      <w:lvlText w:val=""/>
      <w:lvlJc w:val="left"/>
      <w:pPr>
        <w:tabs>
          <w:tab w:val="num" w:pos="720"/>
        </w:tabs>
        <w:ind w:left="720" w:hanging="360"/>
      </w:pPr>
      <w:rPr>
        <w:rFonts w:ascii="Symbol" w:hAnsi="Symbol" w:hint="default"/>
      </w:rPr>
    </w:lvl>
    <w:lvl w:ilvl="1" w:tplc="FBFA3754">
      <w:numFmt w:val="bullet"/>
      <w:lvlText w:val="-"/>
      <w:lvlJc w:val="left"/>
      <w:pPr>
        <w:tabs>
          <w:tab w:val="num" w:pos="1440"/>
        </w:tabs>
        <w:ind w:left="1440" w:hanging="360"/>
      </w:pPr>
      <w:rPr>
        <w:rFonts w:ascii="Arial" w:eastAsia="Times New Roman" w:hAnsi="Arial" w:cs="Aria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nsid w:val="55F13D80"/>
    <w:multiLevelType w:val="hybridMultilevel"/>
    <w:tmpl w:val="272640DA"/>
    <w:lvl w:ilvl="0" w:tplc="041F000F">
      <w:start w:val="2"/>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58C00A78"/>
    <w:multiLevelType w:val="hybridMultilevel"/>
    <w:tmpl w:val="C4708C86"/>
    <w:lvl w:ilvl="0" w:tplc="11F42E40">
      <w:start w:val="1"/>
      <w:numFmt w:val="lowerLetter"/>
      <w:lvlText w:val="%1)"/>
      <w:lvlJc w:val="left"/>
      <w:pPr>
        <w:ind w:left="420" w:hanging="360"/>
      </w:pPr>
      <w:rPr>
        <w:rFonts w:hint="default"/>
        <w:b/>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24">
    <w:nsid w:val="5E7F013A"/>
    <w:multiLevelType w:val="hybridMultilevel"/>
    <w:tmpl w:val="F76A2136"/>
    <w:lvl w:ilvl="0" w:tplc="7A60504C">
      <w:start w:val="1"/>
      <w:numFmt w:val="lowerLetter"/>
      <w:lvlText w:val="%1."/>
      <w:lvlJc w:val="left"/>
      <w:pPr>
        <w:ind w:left="720" w:hanging="360"/>
      </w:pPr>
      <w:rPr>
        <w:rFonts w:cs="Times New Roman" w:hint="default"/>
        <w:b/>
      </w:rPr>
    </w:lvl>
    <w:lvl w:ilvl="1" w:tplc="A73A0E1C">
      <w:start w:val="1"/>
      <w:numFmt w:val="lowerLetter"/>
      <w:lvlText w:val="%2)"/>
      <w:lvlJc w:val="left"/>
      <w:pPr>
        <w:ind w:left="1495" w:hanging="360"/>
      </w:pPr>
      <w:rPr>
        <w:rFonts w:cs="Times New Roman" w:hint="default"/>
        <w:b/>
      </w:rPr>
    </w:lvl>
    <w:lvl w:ilvl="2" w:tplc="9BE429C2">
      <w:start w:val="56"/>
      <w:numFmt w:val="decimal"/>
      <w:lvlText w:val="%3."/>
      <w:lvlJc w:val="left"/>
      <w:pPr>
        <w:ind w:left="2340" w:hanging="360"/>
      </w:pPr>
      <w:rPr>
        <w:rFonts w:cs="Times New Roman" w:hint="default"/>
        <w:b/>
      </w:rPr>
    </w:lvl>
    <w:lvl w:ilvl="3" w:tplc="4628E4FA">
      <w:numFmt w:val="bullet"/>
      <w:lvlText w:val="-"/>
      <w:lvlJc w:val="left"/>
      <w:pPr>
        <w:ind w:left="2880" w:hanging="360"/>
      </w:pPr>
      <w:rPr>
        <w:rFonts w:ascii="Times New Roman" w:eastAsia="Times New Roman" w:hAnsi="Times New Roman" w:hint="default"/>
      </w:rPr>
    </w:lvl>
    <w:lvl w:ilvl="4" w:tplc="23860D70">
      <w:start w:val="58"/>
      <w:numFmt w:val="decimal"/>
      <w:lvlText w:val="%5"/>
      <w:lvlJc w:val="left"/>
      <w:pPr>
        <w:ind w:left="3600" w:hanging="360"/>
      </w:pPr>
      <w:rPr>
        <w:rFonts w:cs="Times New Roman" w:hint="default"/>
      </w:rPr>
    </w:lvl>
    <w:lvl w:ilvl="5" w:tplc="882C82EA">
      <w:start w:val="1"/>
      <w:numFmt w:val="upperLetter"/>
      <w:lvlText w:val="%6)"/>
      <w:lvlJc w:val="left"/>
      <w:pPr>
        <w:ind w:left="4500" w:hanging="360"/>
      </w:pPr>
      <w:rPr>
        <w:rFonts w:cs="Times New Roman" w:hint="default"/>
      </w:rPr>
    </w:lvl>
    <w:lvl w:ilvl="6" w:tplc="8640EB8A">
      <w:start w:val="1"/>
      <w:numFmt w:val="lowerLetter"/>
      <w:lvlText w:val="%7)"/>
      <w:lvlJc w:val="left"/>
      <w:pPr>
        <w:ind w:left="5040" w:hanging="360"/>
      </w:pPr>
      <w:rPr>
        <w:rFonts w:cs="Times New Roman" w:hint="default"/>
        <w:b/>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nsid w:val="5FB32BAE"/>
    <w:multiLevelType w:val="hybridMultilevel"/>
    <w:tmpl w:val="6A7C9E2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638B19E8"/>
    <w:multiLevelType w:val="hybridMultilevel"/>
    <w:tmpl w:val="A0BE48EA"/>
    <w:lvl w:ilvl="0" w:tplc="ABFA35DA">
      <w:start w:val="1"/>
      <w:numFmt w:val="lowerLetter"/>
      <w:lvlText w:val="%1."/>
      <w:lvlJc w:val="left"/>
      <w:pPr>
        <w:ind w:left="0" w:hanging="360"/>
      </w:pPr>
      <w:rPr>
        <w:rFonts w:cs="Times New Roman"/>
        <w:b/>
      </w:rPr>
    </w:lvl>
    <w:lvl w:ilvl="1" w:tplc="041F0019" w:tentative="1">
      <w:start w:val="1"/>
      <w:numFmt w:val="lowerLetter"/>
      <w:lvlText w:val="%2."/>
      <w:lvlJc w:val="left"/>
      <w:pPr>
        <w:ind w:left="720" w:hanging="360"/>
      </w:pPr>
      <w:rPr>
        <w:rFonts w:cs="Times New Roman"/>
      </w:rPr>
    </w:lvl>
    <w:lvl w:ilvl="2" w:tplc="041F001B" w:tentative="1">
      <w:start w:val="1"/>
      <w:numFmt w:val="lowerRoman"/>
      <w:lvlText w:val="%3."/>
      <w:lvlJc w:val="right"/>
      <w:pPr>
        <w:ind w:left="1440" w:hanging="180"/>
      </w:pPr>
      <w:rPr>
        <w:rFonts w:cs="Times New Roman"/>
      </w:rPr>
    </w:lvl>
    <w:lvl w:ilvl="3" w:tplc="041F000F" w:tentative="1">
      <w:start w:val="1"/>
      <w:numFmt w:val="decimal"/>
      <w:lvlText w:val="%4."/>
      <w:lvlJc w:val="left"/>
      <w:pPr>
        <w:ind w:left="2160" w:hanging="360"/>
      </w:pPr>
      <w:rPr>
        <w:rFonts w:cs="Times New Roman"/>
      </w:rPr>
    </w:lvl>
    <w:lvl w:ilvl="4" w:tplc="041F0019" w:tentative="1">
      <w:start w:val="1"/>
      <w:numFmt w:val="lowerLetter"/>
      <w:lvlText w:val="%5."/>
      <w:lvlJc w:val="left"/>
      <w:pPr>
        <w:ind w:left="2880" w:hanging="360"/>
      </w:pPr>
      <w:rPr>
        <w:rFonts w:cs="Times New Roman"/>
      </w:rPr>
    </w:lvl>
    <w:lvl w:ilvl="5" w:tplc="041F001B" w:tentative="1">
      <w:start w:val="1"/>
      <w:numFmt w:val="lowerRoman"/>
      <w:lvlText w:val="%6."/>
      <w:lvlJc w:val="right"/>
      <w:pPr>
        <w:ind w:left="3600" w:hanging="180"/>
      </w:pPr>
      <w:rPr>
        <w:rFonts w:cs="Times New Roman"/>
      </w:rPr>
    </w:lvl>
    <w:lvl w:ilvl="6" w:tplc="041F000F" w:tentative="1">
      <w:start w:val="1"/>
      <w:numFmt w:val="decimal"/>
      <w:lvlText w:val="%7."/>
      <w:lvlJc w:val="left"/>
      <w:pPr>
        <w:ind w:left="4320" w:hanging="360"/>
      </w:pPr>
      <w:rPr>
        <w:rFonts w:cs="Times New Roman"/>
      </w:rPr>
    </w:lvl>
    <w:lvl w:ilvl="7" w:tplc="041F0019" w:tentative="1">
      <w:start w:val="1"/>
      <w:numFmt w:val="lowerLetter"/>
      <w:lvlText w:val="%8."/>
      <w:lvlJc w:val="left"/>
      <w:pPr>
        <w:ind w:left="5040" w:hanging="360"/>
      </w:pPr>
      <w:rPr>
        <w:rFonts w:cs="Times New Roman"/>
      </w:rPr>
    </w:lvl>
    <w:lvl w:ilvl="8" w:tplc="041F001B" w:tentative="1">
      <w:start w:val="1"/>
      <w:numFmt w:val="lowerRoman"/>
      <w:lvlText w:val="%9."/>
      <w:lvlJc w:val="right"/>
      <w:pPr>
        <w:ind w:left="5760" w:hanging="180"/>
      </w:pPr>
      <w:rPr>
        <w:rFonts w:cs="Times New Roman"/>
      </w:rPr>
    </w:lvl>
  </w:abstractNum>
  <w:abstractNum w:abstractNumId="27">
    <w:nsid w:val="66F75F3B"/>
    <w:multiLevelType w:val="hybridMultilevel"/>
    <w:tmpl w:val="AB64CFB6"/>
    <w:lvl w:ilvl="0" w:tplc="00644954">
      <w:start w:val="6"/>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69EE2E22"/>
    <w:multiLevelType w:val="hybridMultilevel"/>
    <w:tmpl w:val="B84A7E9A"/>
    <w:lvl w:ilvl="0" w:tplc="EAF428C6">
      <w:start w:val="1"/>
      <w:numFmt w:val="decimal"/>
      <w:lvlText w:val="%1-"/>
      <w:lvlJc w:val="left"/>
      <w:pPr>
        <w:ind w:left="-66" w:hanging="360"/>
      </w:pPr>
      <w:rPr>
        <w:rFonts w:hint="default"/>
      </w:rPr>
    </w:lvl>
    <w:lvl w:ilvl="1" w:tplc="041F0019" w:tentative="1">
      <w:start w:val="1"/>
      <w:numFmt w:val="lowerLetter"/>
      <w:lvlText w:val="%2."/>
      <w:lvlJc w:val="left"/>
      <w:pPr>
        <w:ind w:left="654" w:hanging="360"/>
      </w:pPr>
    </w:lvl>
    <w:lvl w:ilvl="2" w:tplc="041F001B" w:tentative="1">
      <w:start w:val="1"/>
      <w:numFmt w:val="lowerRoman"/>
      <w:lvlText w:val="%3."/>
      <w:lvlJc w:val="right"/>
      <w:pPr>
        <w:ind w:left="1374" w:hanging="180"/>
      </w:pPr>
    </w:lvl>
    <w:lvl w:ilvl="3" w:tplc="041F000F" w:tentative="1">
      <w:start w:val="1"/>
      <w:numFmt w:val="decimal"/>
      <w:lvlText w:val="%4."/>
      <w:lvlJc w:val="left"/>
      <w:pPr>
        <w:ind w:left="2094" w:hanging="360"/>
      </w:pPr>
    </w:lvl>
    <w:lvl w:ilvl="4" w:tplc="041F0019" w:tentative="1">
      <w:start w:val="1"/>
      <w:numFmt w:val="lowerLetter"/>
      <w:lvlText w:val="%5."/>
      <w:lvlJc w:val="left"/>
      <w:pPr>
        <w:ind w:left="2814" w:hanging="360"/>
      </w:pPr>
    </w:lvl>
    <w:lvl w:ilvl="5" w:tplc="041F001B" w:tentative="1">
      <w:start w:val="1"/>
      <w:numFmt w:val="lowerRoman"/>
      <w:lvlText w:val="%6."/>
      <w:lvlJc w:val="right"/>
      <w:pPr>
        <w:ind w:left="3534" w:hanging="180"/>
      </w:pPr>
    </w:lvl>
    <w:lvl w:ilvl="6" w:tplc="041F000F" w:tentative="1">
      <w:start w:val="1"/>
      <w:numFmt w:val="decimal"/>
      <w:lvlText w:val="%7."/>
      <w:lvlJc w:val="left"/>
      <w:pPr>
        <w:ind w:left="4254" w:hanging="360"/>
      </w:pPr>
    </w:lvl>
    <w:lvl w:ilvl="7" w:tplc="041F0019" w:tentative="1">
      <w:start w:val="1"/>
      <w:numFmt w:val="lowerLetter"/>
      <w:lvlText w:val="%8."/>
      <w:lvlJc w:val="left"/>
      <w:pPr>
        <w:ind w:left="4974" w:hanging="360"/>
      </w:pPr>
    </w:lvl>
    <w:lvl w:ilvl="8" w:tplc="041F001B" w:tentative="1">
      <w:start w:val="1"/>
      <w:numFmt w:val="lowerRoman"/>
      <w:lvlText w:val="%9."/>
      <w:lvlJc w:val="right"/>
      <w:pPr>
        <w:ind w:left="5694" w:hanging="180"/>
      </w:pPr>
    </w:lvl>
  </w:abstractNum>
  <w:abstractNum w:abstractNumId="29">
    <w:nsid w:val="6D8D0CF2"/>
    <w:multiLevelType w:val="hybridMultilevel"/>
    <w:tmpl w:val="7E7489F4"/>
    <w:lvl w:ilvl="0" w:tplc="E45C5DA6">
      <w:start w:val="1"/>
      <w:numFmt w:val="decimal"/>
      <w:lvlText w:val="%1."/>
      <w:lvlJc w:val="left"/>
      <w:pPr>
        <w:ind w:left="786" w:hanging="360"/>
      </w:pPr>
      <w:rPr>
        <w:rFonts w:hint="default"/>
        <w:b/>
      </w:rPr>
    </w:lvl>
    <w:lvl w:ilvl="1" w:tplc="C194F16E">
      <w:start w:val="1"/>
      <w:numFmt w:val="lowerLetter"/>
      <w:lvlText w:val="%2."/>
      <w:lvlJc w:val="left"/>
      <w:pPr>
        <w:ind w:left="1506" w:hanging="360"/>
      </w:pPr>
      <w:rPr>
        <w:b w:val="0"/>
      </w:rPr>
    </w:lvl>
    <w:lvl w:ilvl="2" w:tplc="E5C65F5E">
      <w:start w:val="1"/>
      <w:numFmt w:val="upperLetter"/>
      <w:lvlText w:val="%3."/>
      <w:lvlJc w:val="left"/>
      <w:pPr>
        <w:ind w:left="2406" w:hanging="360"/>
      </w:pPr>
      <w:rPr>
        <w:rFonts w:hint="default"/>
      </w:rPr>
    </w:lvl>
    <w:lvl w:ilvl="3" w:tplc="0CEC2180">
      <w:start w:val="1"/>
      <w:numFmt w:val="bullet"/>
      <w:lvlText w:val=""/>
      <w:lvlJc w:val="left"/>
      <w:pPr>
        <w:ind w:left="2946" w:hanging="360"/>
      </w:pPr>
      <w:rPr>
        <w:rFonts w:ascii="Symbol" w:eastAsia="Times New Roman" w:hAnsi="Symbol" w:cs="Times New Roman" w:hint="default"/>
      </w:r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30">
    <w:nsid w:val="78720B07"/>
    <w:multiLevelType w:val="hybridMultilevel"/>
    <w:tmpl w:val="A6D4B6E4"/>
    <w:lvl w:ilvl="0" w:tplc="C3DA29C6">
      <w:start w:val="1"/>
      <w:numFmt w:val="bullet"/>
      <w:lvlText w:val=""/>
      <w:lvlJc w:val="left"/>
      <w:pPr>
        <w:tabs>
          <w:tab w:val="num" w:pos="720"/>
        </w:tabs>
        <w:ind w:left="720" w:hanging="360"/>
      </w:pPr>
      <w:rPr>
        <w:rFonts w:ascii="Symbol" w:hAnsi="Symbol" w:hint="default"/>
      </w:rPr>
    </w:lvl>
    <w:lvl w:ilvl="1" w:tplc="E3443B72">
      <w:start w:val="1"/>
      <w:numFmt w:val="bullet"/>
      <w:lvlText w:val=""/>
      <w:lvlJc w:val="left"/>
      <w:pPr>
        <w:tabs>
          <w:tab w:val="num" w:pos="1440"/>
        </w:tabs>
        <w:ind w:left="1440" w:hanging="360"/>
      </w:pPr>
      <w:rPr>
        <w:rFonts w:ascii="Symbol" w:hAnsi="Symbol"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1">
    <w:nsid w:val="79FD2466"/>
    <w:multiLevelType w:val="hybridMultilevel"/>
    <w:tmpl w:val="1C123CFE"/>
    <w:lvl w:ilvl="0" w:tplc="2D56B4BC">
      <w:start w:val="1"/>
      <w:numFmt w:val="decimal"/>
      <w:lvlText w:val="%1-"/>
      <w:lvlJc w:val="left"/>
      <w:pPr>
        <w:ind w:left="374" w:hanging="360"/>
      </w:pPr>
      <w:rPr>
        <w:rFonts w:hint="default"/>
        <w:b/>
      </w:rPr>
    </w:lvl>
    <w:lvl w:ilvl="1" w:tplc="041F0019">
      <w:start w:val="1"/>
      <w:numFmt w:val="lowerLetter"/>
      <w:lvlText w:val="%2."/>
      <w:lvlJc w:val="left"/>
      <w:pPr>
        <w:ind w:left="1094" w:hanging="360"/>
      </w:pPr>
    </w:lvl>
    <w:lvl w:ilvl="2" w:tplc="041F001B" w:tentative="1">
      <w:start w:val="1"/>
      <w:numFmt w:val="lowerRoman"/>
      <w:lvlText w:val="%3."/>
      <w:lvlJc w:val="right"/>
      <w:pPr>
        <w:ind w:left="1814" w:hanging="180"/>
      </w:pPr>
    </w:lvl>
    <w:lvl w:ilvl="3" w:tplc="041F000F" w:tentative="1">
      <w:start w:val="1"/>
      <w:numFmt w:val="decimal"/>
      <w:lvlText w:val="%4."/>
      <w:lvlJc w:val="left"/>
      <w:pPr>
        <w:ind w:left="2534" w:hanging="360"/>
      </w:pPr>
    </w:lvl>
    <w:lvl w:ilvl="4" w:tplc="041F0019" w:tentative="1">
      <w:start w:val="1"/>
      <w:numFmt w:val="lowerLetter"/>
      <w:lvlText w:val="%5."/>
      <w:lvlJc w:val="left"/>
      <w:pPr>
        <w:ind w:left="3254" w:hanging="360"/>
      </w:pPr>
    </w:lvl>
    <w:lvl w:ilvl="5" w:tplc="041F001B" w:tentative="1">
      <w:start w:val="1"/>
      <w:numFmt w:val="lowerRoman"/>
      <w:lvlText w:val="%6."/>
      <w:lvlJc w:val="right"/>
      <w:pPr>
        <w:ind w:left="3974" w:hanging="180"/>
      </w:pPr>
    </w:lvl>
    <w:lvl w:ilvl="6" w:tplc="041F000F" w:tentative="1">
      <w:start w:val="1"/>
      <w:numFmt w:val="decimal"/>
      <w:lvlText w:val="%7."/>
      <w:lvlJc w:val="left"/>
      <w:pPr>
        <w:ind w:left="4694" w:hanging="360"/>
      </w:pPr>
    </w:lvl>
    <w:lvl w:ilvl="7" w:tplc="041F0019" w:tentative="1">
      <w:start w:val="1"/>
      <w:numFmt w:val="lowerLetter"/>
      <w:lvlText w:val="%8."/>
      <w:lvlJc w:val="left"/>
      <w:pPr>
        <w:ind w:left="5414" w:hanging="360"/>
      </w:pPr>
    </w:lvl>
    <w:lvl w:ilvl="8" w:tplc="041F001B" w:tentative="1">
      <w:start w:val="1"/>
      <w:numFmt w:val="lowerRoman"/>
      <w:lvlText w:val="%9."/>
      <w:lvlJc w:val="right"/>
      <w:pPr>
        <w:ind w:left="6134" w:hanging="180"/>
      </w:pPr>
    </w:lvl>
  </w:abstractNum>
  <w:num w:numId="1">
    <w:abstractNumId w:val="31"/>
  </w:num>
  <w:num w:numId="2">
    <w:abstractNumId w:val="29"/>
  </w:num>
  <w:num w:numId="3">
    <w:abstractNumId w:val="26"/>
  </w:num>
  <w:num w:numId="4">
    <w:abstractNumId w:val="14"/>
  </w:num>
  <w:num w:numId="5">
    <w:abstractNumId w:val="24"/>
  </w:num>
  <w:num w:numId="6">
    <w:abstractNumId w:val="8"/>
  </w:num>
  <w:num w:numId="7">
    <w:abstractNumId w:val="1"/>
  </w:num>
  <w:num w:numId="8">
    <w:abstractNumId w:val="2"/>
  </w:num>
  <w:num w:numId="9">
    <w:abstractNumId w:val="18"/>
  </w:num>
  <w:num w:numId="10">
    <w:abstractNumId w:val="27"/>
  </w:num>
  <w:num w:numId="11">
    <w:abstractNumId w:val="10"/>
  </w:num>
  <w:num w:numId="12">
    <w:abstractNumId w:val="19"/>
  </w:num>
  <w:num w:numId="13">
    <w:abstractNumId w:val="21"/>
  </w:num>
  <w:num w:numId="14">
    <w:abstractNumId w:val="30"/>
  </w:num>
  <w:num w:numId="15">
    <w:abstractNumId w:val="28"/>
  </w:num>
  <w:num w:numId="16">
    <w:abstractNumId w:val="5"/>
  </w:num>
  <w:num w:numId="17">
    <w:abstractNumId w:val="6"/>
  </w:num>
  <w:num w:numId="18">
    <w:abstractNumId w:val="13"/>
  </w:num>
  <w:num w:numId="19">
    <w:abstractNumId w:val="15"/>
  </w:num>
  <w:num w:numId="20">
    <w:abstractNumId w:val="4"/>
  </w:num>
  <w:num w:numId="21">
    <w:abstractNumId w:val="11"/>
  </w:num>
  <w:num w:numId="22">
    <w:abstractNumId w:val="25"/>
  </w:num>
  <w:num w:numId="23">
    <w:abstractNumId w:val="22"/>
  </w:num>
  <w:num w:numId="24">
    <w:abstractNumId w:val="23"/>
  </w:num>
  <w:num w:numId="25">
    <w:abstractNumId w:val="3"/>
  </w:num>
  <w:num w:numId="26">
    <w:abstractNumId w:val="0"/>
  </w:num>
  <w:num w:numId="27">
    <w:abstractNumId w:val="12"/>
  </w:num>
  <w:num w:numId="28">
    <w:abstractNumId w:val="9"/>
  </w:num>
  <w:num w:numId="29">
    <w:abstractNumId w:val="7"/>
  </w:num>
  <w:num w:numId="30">
    <w:abstractNumId w:val="20"/>
  </w:num>
  <w:num w:numId="31">
    <w:abstractNumId w:val="17"/>
  </w:num>
  <w:num w:numId="3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3"/>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08C6"/>
    <w:rsid w:val="00034650"/>
    <w:rsid w:val="000944FE"/>
    <w:rsid w:val="000947C9"/>
    <w:rsid w:val="000E55D4"/>
    <w:rsid w:val="001648F4"/>
    <w:rsid w:val="001817BF"/>
    <w:rsid w:val="001B2A7A"/>
    <w:rsid w:val="001E6F53"/>
    <w:rsid w:val="002C3BEA"/>
    <w:rsid w:val="002E739F"/>
    <w:rsid w:val="003408C6"/>
    <w:rsid w:val="00347DFC"/>
    <w:rsid w:val="00380645"/>
    <w:rsid w:val="004832B6"/>
    <w:rsid w:val="0049411B"/>
    <w:rsid w:val="00495371"/>
    <w:rsid w:val="004966E5"/>
    <w:rsid w:val="00551CBB"/>
    <w:rsid w:val="00570FB9"/>
    <w:rsid w:val="005852FD"/>
    <w:rsid w:val="005A591C"/>
    <w:rsid w:val="006338A3"/>
    <w:rsid w:val="00660059"/>
    <w:rsid w:val="006707C8"/>
    <w:rsid w:val="006F4C3F"/>
    <w:rsid w:val="007A1834"/>
    <w:rsid w:val="007B62E0"/>
    <w:rsid w:val="008103F6"/>
    <w:rsid w:val="00842631"/>
    <w:rsid w:val="008809A1"/>
    <w:rsid w:val="008D6991"/>
    <w:rsid w:val="00905460"/>
    <w:rsid w:val="009B7BB9"/>
    <w:rsid w:val="00A033EE"/>
    <w:rsid w:val="00AE27D5"/>
    <w:rsid w:val="00B138E9"/>
    <w:rsid w:val="00B779CC"/>
    <w:rsid w:val="00BF6163"/>
    <w:rsid w:val="00BF651F"/>
    <w:rsid w:val="00C37EB1"/>
    <w:rsid w:val="00C4048C"/>
    <w:rsid w:val="00C73511"/>
    <w:rsid w:val="00D1486C"/>
    <w:rsid w:val="00D54398"/>
    <w:rsid w:val="00D7395E"/>
    <w:rsid w:val="00DB2D64"/>
    <w:rsid w:val="00E01CB9"/>
    <w:rsid w:val="00F01EC8"/>
    <w:rsid w:val="00F4279C"/>
    <w:rsid w:val="00F56E66"/>
    <w:rsid w:val="00FF3CB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411B"/>
  </w:style>
  <w:style w:type="paragraph" w:styleId="Balk1">
    <w:name w:val="heading 1"/>
    <w:basedOn w:val="Normal"/>
    <w:link w:val="Balk1Char"/>
    <w:uiPriority w:val="9"/>
    <w:qFormat/>
    <w:rsid w:val="00B779C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tr-TR"/>
    </w:rPr>
  </w:style>
  <w:style w:type="paragraph" w:styleId="Balk5">
    <w:name w:val="heading 5"/>
    <w:basedOn w:val="Normal"/>
    <w:next w:val="Normal"/>
    <w:link w:val="Balk5Char"/>
    <w:uiPriority w:val="9"/>
    <w:semiHidden/>
    <w:unhideWhenUsed/>
    <w:qFormat/>
    <w:rsid w:val="00B779CC"/>
    <w:pPr>
      <w:keepNext/>
      <w:keepLines/>
      <w:spacing w:before="40" w:after="0" w:line="240" w:lineRule="auto"/>
      <w:outlineLvl w:val="4"/>
    </w:pPr>
    <w:rPr>
      <w:rFonts w:asciiTheme="majorHAnsi" w:eastAsiaTheme="majorEastAsia" w:hAnsiTheme="majorHAnsi" w:cstheme="majorBidi"/>
      <w:color w:val="2E74B5" w:themeColor="accent1" w:themeShade="BF"/>
      <w:sz w:val="24"/>
      <w:szCs w:val="24"/>
      <w:lang w:eastAsia="tr-TR"/>
    </w:rPr>
  </w:style>
  <w:style w:type="paragraph" w:styleId="Balk7">
    <w:name w:val="heading 7"/>
    <w:basedOn w:val="Normal"/>
    <w:next w:val="Normal"/>
    <w:link w:val="Balk7Char"/>
    <w:uiPriority w:val="9"/>
    <w:semiHidden/>
    <w:unhideWhenUsed/>
    <w:qFormat/>
    <w:rsid w:val="00B779CC"/>
    <w:pPr>
      <w:keepNext/>
      <w:keepLines/>
      <w:spacing w:before="40" w:after="0" w:line="240" w:lineRule="auto"/>
      <w:outlineLvl w:val="6"/>
    </w:pPr>
    <w:rPr>
      <w:rFonts w:asciiTheme="majorHAnsi" w:eastAsiaTheme="majorEastAsia" w:hAnsiTheme="majorHAnsi" w:cstheme="majorBidi"/>
      <w:i/>
      <w:iCs/>
      <w:color w:val="1F4D78" w:themeColor="accent1" w:themeShade="7F"/>
      <w:sz w:val="24"/>
      <w:szCs w:val="24"/>
      <w:lang w:eastAsia="tr-TR"/>
    </w:rPr>
  </w:style>
  <w:style w:type="paragraph" w:styleId="Balk8">
    <w:name w:val="heading 8"/>
    <w:basedOn w:val="Normal"/>
    <w:next w:val="Normal"/>
    <w:link w:val="Balk8Char"/>
    <w:uiPriority w:val="9"/>
    <w:semiHidden/>
    <w:unhideWhenUsed/>
    <w:qFormat/>
    <w:rsid w:val="00B779CC"/>
    <w:pPr>
      <w:keepNext/>
      <w:keepLines/>
      <w:spacing w:before="40" w:after="0" w:line="240" w:lineRule="auto"/>
      <w:outlineLvl w:val="7"/>
    </w:pPr>
    <w:rPr>
      <w:rFonts w:asciiTheme="majorHAnsi" w:eastAsiaTheme="majorEastAsia" w:hAnsiTheme="majorHAnsi" w:cstheme="majorBidi"/>
      <w:color w:val="272727" w:themeColor="text1" w:themeTint="D8"/>
      <w:sz w:val="21"/>
      <w:szCs w:val="21"/>
      <w:lang w:eastAsia="tr-TR"/>
    </w:rPr>
  </w:style>
  <w:style w:type="paragraph" w:styleId="Balk9">
    <w:name w:val="heading 9"/>
    <w:basedOn w:val="Normal"/>
    <w:next w:val="Normal"/>
    <w:link w:val="Balk9Char"/>
    <w:uiPriority w:val="9"/>
    <w:semiHidden/>
    <w:unhideWhenUsed/>
    <w:qFormat/>
    <w:rsid w:val="00B779CC"/>
    <w:pPr>
      <w:keepNext/>
      <w:keepLines/>
      <w:spacing w:before="40" w:after="0" w:line="240" w:lineRule="auto"/>
      <w:outlineLvl w:val="8"/>
    </w:pPr>
    <w:rPr>
      <w:rFonts w:asciiTheme="majorHAnsi" w:eastAsiaTheme="majorEastAsia" w:hAnsiTheme="majorHAnsi" w:cstheme="majorBidi"/>
      <w:i/>
      <w:iCs/>
      <w:color w:val="272727" w:themeColor="text1" w:themeTint="D8"/>
      <w:sz w:val="21"/>
      <w:szCs w:val="21"/>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49411B"/>
    <w:pPr>
      <w:spacing w:after="0" w:line="240" w:lineRule="auto"/>
    </w:pPr>
  </w:style>
  <w:style w:type="paragraph" w:styleId="ListeParagraf">
    <w:name w:val="List Paragraph"/>
    <w:basedOn w:val="Normal"/>
    <w:uiPriority w:val="34"/>
    <w:qFormat/>
    <w:rsid w:val="006338A3"/>
    <w:pPr>
      <w:spacing w:after="0" w:line="240" w:lineRule="auto"/>
      <w:ind w:left="720"/>
      <w:contextualSpacing/>
    </w:pPr>
    <w:rPr>
      <w:rFonts w:ascii="Times New Roman" w:eastAsia="Times New Roman" w:hAnsi="Times New Roman" w:cs="Times New Roman"/>
      <w:sz w:val="24"/>
      <w:szCs w:val="24"/>
      <w:lang w:eastAsia="tr-TR"/>
    </w:rPr>
  </w:style>
  <w:style w:type="character" w:customStyle="1" w:styleId="Balk1Char">
    <w:name w:val="Başlık 1 Char"/>
    <w:basedOn w:val="VarsaylanParagrafYazTipi"/>
    <w:link w:val="Balk1"/>
    <w:uiPriority w:val="9"/>
    <w:rsid w:val="00B779CC"/>
    <w:rPr>
      <w:rFonts w:ascii="Times New Roman" w:eastAsia="Times New Roman" w:hAnsi="Times New Roman" w:cs="Times New Roman"/>
      <w:b/>
      <w:bCs/>
      <w:kern w:val="36"/>
      <w:sz w:val="48"/>
      <w:szCs w:val="48"/>
      <w:lang w:eastAsia="tr-TR"/>
    </w:rPr>
  </w:style>
  <w:style w:type="character" w:customStyle="1" w:styleId="Balk5Char">
    <w:name w:val="Başlık 5 Char"/>
    <w:basedOn w:val="VarsaylanParagrafYazTipi"/>
    <w:link w:val="Balk5"/>
    <w:uiPriority w:val="9"/>
    <w:semiHidden/>
    <w:rsid w:val="00B779CC"/>
    <w:rPr>
      <w:rFonts w:asciiTheme="majorHAnsi" w:eastAsiaTheme="majorEastAsia" w:hAnsiTheme="majorHAnsi" w:cstheme="majorBidi"/>
      <w:color w:val="2E74B5" w:themeColor="accent1" w:themeShade="BF"/>
      <w:sz w:val="24"/>
      <w:szCs w:val="24"/>
      <w:lang w:eastAsia="tr-TR"/>
    </w:rPr>
  </w:style>
  <w:style w:type="character" w:customStyle="1" w:styleId="Balk7Char">
    <w:name w:val="Başlık 7 Char"/>
    <w:basedOn w:val="VarsaylanParagrafYazTipi"/>
    <w:link w:val="Balk7"/>
    <w:uiPriority w:val="9"/>
    <w:semiHidden/>
    <w:rsid w:val="00B779CC"/>
    <w:rPr>
      <w:rFonts w:asciiTheme="majorHAnsi" w:eastAsiaTheme="majorEastAsia" w:hAnsiTheme="majorHAnsi" w:cstheme="majorBidi"/>
      <w:i/>
      <w:iCs/>
      <w:color w:val="1F4D78" w:themeColor="accent1" w:themeShade="7F"/>
      <w:sz w:val="24"/>
      <w:szCs w:val="24"/>
      <w:lang w:eastAsia="tr-TR"/>
    </w:rPr>
  </w:style>
  <w:style w:type="character" w:customStyle="1" w:styleId="Balk8Char">
    <w:name w:val="Başlık 8 Char"/>
    <w:basedOn w:val="VarsaylanParagrafYazTipi"/>
    <w:link w:val="Balk8"/>
    <w:uiPriority w:val="9"/>
    <w:semiHidden/>
    <w:rsid w:val="00B779CC"/>
    <w:rPr>
      <w:rFonts w:asciiTheme="majorHAnsi" w:eastAsiaTheme="majorEastAsia" w:hAnsiTheme="majorHAnsi" w:cstheme="majorBidi"/>
      <w:color w:val="272727" w:themeColor="text1" w:themeTint="D8"/>
      <w:sz w:val="21"/>
      <w:szCs w:val="21"/>
      <w:lang w:eastAsia="tr-TR"/>
    </w:rPr>
  </w:style>
  <w:style w:type="character" w:customStyle="1" w:styleId="Balk9Char">
    <w:name w:val="Başlık 9 Char"/>
    <w:basedOn w:val="VarsaylanParagrafYazTipi"/>
    <w:link w:val="Balk9"/>
    <w:uiPriority w:val="9"/>
    <w:semiHidden/>
    <w:rsid w:val="00B779CC"/>
    <w:rPr>
      <w:rFonts w:asciiTheme="majorHAnsi" w:eastAsiaTheme="majorEastAsia" w:hAnsiTheme="majorHAnsi" w:cstheme="majorBidi"/>
      <w:i/>
      <w:iCs/>
      <w:color w:val="272727" w:themeColor="text1" w:themeTint="D8"/>
      <w:sz w:val="21"/>
      <w:szCs w:val="21"/>
      <w:lang w:eastAsia="tr-TR"/>
    </w:rPr>
  </w:style>
  <w:style w:type="paragraph" w:styleId="GvdeMetni">
    <w:name w:val="Body Text"/>
    <w:basedOn w:val="Normal"/>
    <w:link w:val="GvdeMetniChar"/>
    <w:uiPriority w:val="99"/>
    <w:semiHidden/>
    <w:unhideWhenUsed/>
    <w:rsid w:val="00B779CC"/>
    <w:pPr>
      <w:spacing w:after="120" w:line="240" w:lineRule="auto"/>
    </w:pPr>
    <w:rPr>
      <w:rFonts w:ascii="Times New Roman" w:eastAsia="Times New Roman" w:hAnsi="Times New Roman" w:cs="Times New Roman"/>
      <w:sz w:val="24"/>
      <w:szCs w:val="24"/>
      <w:lang w:eastAsia="tr-TR"/>
    </w:rPr>
  </w:style>
  <w:style w:type="character" w:customStyle="1" w:styleId="GvdeMetniChar">
    <w:name w:val="Gövde Metni Char"/>
    <w:basedOn w:val="VarsaylanParagrafYazTipi"/>
    <w:link w:val="GvdeMetni"/>
    <w:uiPriority w:val="99"/>
    <w:semiHidden/>
    <w:rsid w:val="00B779CC"/>
    <w:rPr>
      <w:rFonts w:ascii="Times New Roman" w:eastAsia="Times New Roman" w:hAnsi="Times New Roman" w:cs="Times New Roman"/>
      <w:sz w:val="24"/>
      <w:szCs w:val="24"/>
      <w:lang w:eastAsia="tr-TR"/>
    </w:rPr>
  </w:style>
  <w:style w:type="paragraph" w:styleId="GvdeMetniGirintisi">
    <w:name w:val="Body Text Indent"/>
    <w:basedOn w:val="Normal"/>
    <w:link w:val="GvdeMetniGirintisiChar"/>
    <w:uiPriority w:val="99"/>
    <w:unhideWhenUsed/>
    <w:rsid w:val="00B779CC"/>
    <w:pPr>
      <w:spacing w:after="120" w:line="240" w:lineRule="auto"/>
      <w:ind w:left="283"/>
    </w:pPr>
    <w:rPr>
      <w:rFonts w:ascii="Times New Roman" w:eastAsia="Times New Roman" w:hAnsi="Times New Roman" w:cs="Times New Roman"/>
      <w:sz w:val="24"/>
      <w:szCs w:val="24"/>
      <w:lang w:eastAsia="tr-TR"/>
    </w:rPr>
  </w:style>
  <w:style w:type="character" w:customStyle="1" w:styleId="GvdeMetniGirintisiChar">
    <w:name w:val="Gövde Metni Girintisi Char"/>
    <w:basedOn w:val="VarsaylanParagrafYazTipi"/>
    <w:link w:val="GvdeMetniGirintisi"/>
    <w:uiPriority w:val="99"/>
    <w:rsid w:val="00B779CC"/>
    <w:rPr>
      <w:rFonts w:ascii="Times New Roman" w:eastAsia="Times New Roman" w:hAnsi="Times New Roman" w:cs="Times New Roman"/>
      <w:sz w:val="24"/>
      <w:szCs w:val="24"/>
      <w:lang w:eastAsia="tr-TR"/>
    </w:rPr>
  </w:style>
  <w:style w:type="table" w:styleId="TabloKlavuzu">
    <w:name w:val="Table Grid"/>
    <w:basedOn w:val="NormalTablo"/>
    <w:uiPriority w:val="39"/>
    <w:rsid w:val="00E01C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C73511"/>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4966E5"/>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4966E5"/>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411B"/>
  </w:style>
  <w:style w:type="paragraph" w:styleId="Balk1">
    <w:name w:val="heading 1"/>
    <w:basedOn w:val="Normal"/>
    <w:link w:val="Balk1Char"/>
    <w:uiPriority w:val="9"/>
    <w:qFormat/>
    <w:rsid w:val="00B779C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tr-TR"/>
    </w:rPr>
  </w:style>
  <w:style w:type="paragraph" w:styleId="Balk5">
    <w:name w:val="heading 5"/>
    <w:basedOn w:val="Normal"/>
    <w:next w:val="Normal"/>
    <w:link w:val="Balk5Char"/>
    <w:uiPriority w:val="9"/>
    <w:semiHidden/>
    <w:unhideWhenUsed/>
    <w:qFormat/>
    <w:rsid w:val="00B779CC"/>
    <w:pPr>
      <w:keepNext/>
      <w:keepLines/>
      <w:spacing w:before="40" w:after="0" w:line="240" w:lineRule="auto"/>
      <w:outlineLvl w:val="4"/>
    </w:pPr>
    <w:rPr>
      <w:rFonts w:asciiTheme="majorHAnsi" w:eastAsiaTheme="majorEastAsia" w:hAnsiTheme="majorHAnsi" w:cstheme="majorBidi"/>
      <w:color w:val="2E74B5" w:themeColor="accent1" w:themeShade="BF"/>
      <w:sz w:val="24"/>
      <w:szCs w:val="24"/>
      <w:lang w:eastAsia="tr-TR"/>
    </w:rPr>
  </w:style>
  <w:style w:type="paragraph" w:styleId="Balk7">
    <w:name w:val="heading 7"/>
    <w:basedOn w:val="Normal"/>
    <w:next w:val="Normal"/>
    <w:link w:val="Balk7Char"/>
    <w:uiPriority w:val="9"/>
    <w:semiHidden/>
    <w:unhideWhenUsed/>
    <w:qFormat/>
    <w:rsid w:val="00B779CC"/>
    <w:pPr>
      <w:keepNext/>
      <w:keepLines/>
      <w:spacing w:before="40" w:after="0" w:line="240" w:lineRule="auto"/>
      <w:outlineLvl w:val="6"/>
    </w:pPr>
    <w:rPr>
      <w:rFonts w:asciiTheme="majorHAnsi" w:eastAsiaTheme="majorEastAsia" w:hAnsiTheme="majorHAnsi" w:cstheme="majorBidi"/>
      <w:i/>
      <w:iCs/>
      <w:color w:val="1F4D78" w:themeColor="accent1" w:themeShade="7F"/>
      <w:sz w:val="24"/>
      <w:szCs w:val="24"/>
      <w:lang w:eastAsia="tr-TR"/>
    </w:rPr>
  </w:style>
  <w:style w:type="paragraph" w:styleId="Balk8">
    <w:name w:val="heading 8"/>
    <w:basedOn w:val="Normal"/>
    <w:next w:val="Normal"/>
    <w:link w:val="Balk8Char"/>
    <w:uiPriority w:val="9"/>
    <w:semiHidden/>
    <w:unhideWhenUsed/>
    <w:qFormat/>
    <w:rsid w:val="00B779CC"/>
    <w:pPr>
      <w:keepNext/>
      <w:keepLines/>
      <w:spacing w:before="40" w:after="0" w:line="240" w:lineRule="auto"/>
      <w:outlineLvl w:val="7"/>
    </w:pPr>
    <w:rPr>
      <w:rFonts w:asciiTheme="majorHAnsi" w:eastAsiaTheme="majorEastAsia" w:hAnsiTheme="majorHAnsi" w:cstheme="majorBidi"/>
      <w:color w:val="272727" w:themeColor="text1" w:themeTint="D8"/>
      <w:sz w:val="21"/>
      <w:szCs w:val="21"/>
      <w:lang w:eastAsia="tr-TR"/>
    </w:rPr>
  </w:style>
  <w:style w:type="paragraph" w:styleId="Balk9">
    <w:name w:val="heading 9"/>
    <w:basedOn w:val="Normal"/>
    <w:next w:val="Normal"/>
    <w:link w:val="Balk9Char"/>
    <w:uiPriority w:val="9"/>
    <w:semiHidden/>
    <w:unhideWhenUsed/>
    <w:qFormat/>
    <w:rsid w:val="00B779CC"/>
    <w:pPr>
      <w:keepNext/>
      <w:keepLines/>
      <w:spacing w:before="40" w:after="0" w:line="240" w:lineRule="auto"/>
      <w:outlineLvl w:val="8"/>
    </w:pPr>
    <w:rPr>
      <w:rFonts w:asciiTheme="majorHAnsi" w:eastAsiaTheme="majorEastAsia" w:hAnsiTheme="majorHAnsi" w:cstheme="majorBidi"/>
      <w:i/>
      <w:iCs/>
      <w:color w:val="272727" w:themeColor="text1" w:themeTint="D8"/>
      <w:sz w:val="21"/>
      <w:szCs w:val="21"/>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49411B"/>
    <w:pPr>
      <w:spacing w:after="0" w:line="240" w:lineRule="auto"/>
    </w:pPr>
  </w:style>
  <w:style w:type="paragraph" w:styleId="ListeParagraf">
    <w:name w:val="List Paragraph"/>
    <w:basedOn w:val="Normal"/>
    <w:uiPriority w:val="34"/>
    <w:qFormat/>
    <w:rsid w:val="006338A3"/>
    <w:pPr>
      <w:spacing w:after="0" w:line="240" w:lineRule="auto"/>
      <w:ind w:left="720"/>
      <w:contextualSpacing/>
    </w:pPr>
    <w:rPr>
      <w:rFonts w:ascii="Times New Roman" w:eastAsia="Times New Roman" w:hAnsi="Times New Roman" w:cs="Times New Roman"/>
      <w:sz w:val="24"/>
      <w:szCs w:val="24"/>
      <w:lang w:eastAsia="tr-TR"/>
    </w:rPr>
  </w:style>
  <w:style w:type="character" w:customStyle="1" w:styleId="Balk1Char">
    <w:name w:val="Başlık 1 Char"/>
    <w:basedOn w:val="VarsaylanParagrafYazTipi"/>
    <w:link w:val="Balk1"/>
    <w:uiPriority w:val="9"/>
    <w:rsid w:val="00B779CC"/>
    <w:rPr>
      <w:rFonts w:ascii="Times New Roman" w:eastAsia="Times New Roman" w:hAnsi="Times New Roman" w:cs="Times New Roman"/>
      <w:b/>
      <w:bCs/>
      <w:kern w:val="36"/>
      <w:sz w:val="48"/>
      <w:szCs w:val="48"/>
      <w:lang w:eastAsia="tr-TR"/>
    </w:rPr>
  </w:style>
  <w:style w:type="character" w:customStyle="1" w:styleId="Balk5Char">
    <w:name w:val="Başlık 5 Char"/>
    <w:basedOn w:val="VarsaylanParagrafYazTipi"/>
    <w:link w:val="Balk5"/>
    <w:uiPriority w:val="9"/>
    <w:semiHidden/>
    <w:rsid w:val="00B779CC"/>
    <w:rPr>
      <w:rFonts w:asciiTheme="majorHAnsi" w:eastAsiaTheme="majorEastAsia" w:hAnsiTheme="majorHAnsi" w:cstheme="majorBidi"/>
      <w:color w:val="2E74B5" w:themeColor="accent1" w:themeShade="BF"/>
      <w:sz w:val="24"/>
      <w:szCs w:val="24"/>
      <w:lang w:eastAsia="tr-TR"/>
    </w:rPr>
  </w:style>
  <w:style w:type="character" w:customStyle="1" w:styleId="Balk7Char">
    <w:name w:val="Başlık 7 Char"/>
    <w:basedOn w:val="VarsaylanParagrafYazTipi"/>
    <w:link w:val="Balk7"/>
    <w:uiPriority w:val="9"/>
    <w:semiHidden/>
    <w:rsid w:val="00B779CC"/>
    <w:rPr>
      <w:rFonts w:asciiTheme="majorHAnsi" w:eastAsiaTheme="majorEastAsia" w:hAnsiTheme="majorHAnsi" w:cstheme="majorBidi"/>
      <w:i/>
      <w:iCs/>
      <w:color w:val="1F4D78" w:themeColor="accent1" w:themeShade="7F"/>
      <w:sz w:val="24"/>
      <w:szCs w:val="24"/>
      <w:lang w:eastAsia="tr-TR"/>
    </w:rPr>
  </w:style>
  <w:style w:type="character" w:customStyle="1" w:styleId="Balk8Char">
    <w:name w:val="Başlık 8 Char"/>
    <w:basedOn w:val="VarsaylanParagrafYazTipi"/>
    <w:link w:val="Balk8"/>
    <w:uiPriority w:val="9"/>
    <w:semiHidden/>
    <w:rsid w:val="00B779CC"/>
    <w:rPr>
      <w:rFonts w:asciiTheme="majorHAnsi" w:eastAsiaTheme="majorEastAsia" w:hAnsiTheme="majorHAnsi" w:cstheme="majorBidi"/>
      <w:color w:val="272727" w:themeColor="text1" w:themeTint="D8"/>
      <w:sz w:val="21"/>
      <w:szCs w:val="21"/>
      <w:lang w:eastAsia="tr-TR"/>
    </w:rPr>
  </w:style>
  <w:style w:type="character" w:customStyle="1" w:styleId="Balk9Char">
    <w:name w:val="Başlık 9 Char"/>
    <w:basedOn w:val="VarsaylanParagrafYazTipi"/>
    <w:link w:val="Balk9"/>
    <w:uiPriority w:val="9"/>
    <w:semiHidden/>
    <w:rsid w:val="00B779CC"/>
    <w:rPr>
      <w:rFonts w:asciiTheme="majorHAnsi" w:eastAsiaTheme="majorEastAsia" w:hAnsiTheme="majorHAnsi" w:cstheme="majorBidi"/>
      <w:i/>
      <w:iCs/>
      <w:color w:val="272727" w:themeColor="text1" w:themeTint="D8"/>
      <w:sz w:val="21"/>
      <w:szCs w:val="21"/>
      <w:lang w:eastAsia="tr-TR"/>
    </w:rPr>
  </w:style>
  <w:style w:type="paragraph" w:styleId="GvdeMetni">
    <w:name w:val="Body Text"/>
    <w:basedOn w:val="Normal"/>
    <w:link w:val="GvdeMetniChar"/>
    <w:uiPriority w:val="99"/>
    <w:semiHidden/>
    <w:unhideWhenUsed/>
    <w:rsid w:val="00B779CC"/>
    <w:pPr>
      <w:spacing w:after="120" w:line="240" w:lineRule="auto"/>
    </w:pPr>
    <w:rPr>
      <w:rFonts w:ascii="Times New Roman" w:eastAsia="Times New Roman" w:hAnsi="Times New Roman" w:cs="Times New Roman"/>
      <w:sz w:val="24"/>
      <w:szCs w:val="24"/>
      <w:lang w:eastAsia="tr-TR"/>
    </w:rPr>
  </w:style>
  <w:style w:type="character" w:customStyle="1" w:styleId="GvdeMetniChar">
    <w:name w:val="Gövde Metni Char"/>
    <w:basedOn w:val="VarsaylanParagrafYazTipi"/>
    <w:link w:val="GvdeMetni"/>
    <w:uiPriority w:val="99"/>
    <w:semiHidden/>
    <w:rsid w:val="00B779CC"/>
    <w:rPr>
      <w:rFonts w:ascii="Times New Roman" w:eastAsia="Times New Roman" w:hAnsi="Times New Roman" w:cs="Times New Roman"/>
      <w:sz w:val="24"/>
      <w:szCs w:val="24"/>
      <w:lang w:eastAsia="tr-TR"/>
    </w:rPr>
  </w:style>
  <w:style w:type="paragraph" w:styleId="GvdeMetniGirintisi">
    <w:name w:val="Body Text Indent"/>
    <w:basedOn w:val="Normal"/>
    <w:link w:val="GvdeMetniGirintisiChar"/>
    <w:uiPriority w:val="99"/>
    <w:unhideWhenUsed/>
    <w:rsid w:val="00B779CC"/>
    <w:pPr>
      <w:spacing w:after="120" w:line="240" w:lineRule="auto"/>
      <w:ind w:left="283"/>
    </w:pPr>
    <w:rPr>
      <w:rFonts w:ascii="Times New Roman" w:eastAsia="Times New Roman" w:hAnsi="Times New Roman" w:cs="Times New Roman"/>
      <w:sz w:val="24"/>
      <w:szCs w:val="24"/>
      <w:lang w:eastAsia="tr-TR"/>
    </w:rPr>
  </w:style>
  <w:style w:type="character" w:customStyle="1" w:styleId="GvdeMetniGirintisiChar">
    <w:name w:val="Gövde Metni Girintisi Char"/>
    <w:basedOn w:val="VarsaylanParagrafYazTipi"/>
    <w:link w:val="GvdeMetniGirintisi"/>
    <w:uiPriority w:val="99"/>
    <w:rsid w:val="00B779CC"/>
    <w:rPr>
      <w:rFonts w:ascii="Times New Roman" w:eastAsia="Times New Roman" w:hAnsi="Times New Roman" w:cs="Times New Roman"/>
      <w:sz w:val="24"/>
      <w:szCs w:val="24"/>
      <w:lang w:eastAsia="tr-TR"/>
    </w:rPr>
  </w:style>
  <w:style w:type="table" w:styleId="TabloKlavuzu">
    <w:name w:val="Table Grid"/>
    <w:basedOn w:val="NormalTablo"/>
    <w:uiPriority w:val="39"/>
    <w:rsid w:val="00E01C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C73511"/>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4966E5"/>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4966E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wmf"/><Relationship Id="rId33" Type="http://schemas.openxmlformats.org/officeDocument/2006/relationships/image" Target="media/image27.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g"/><Relationship Id="rId8" Type="http://schemas.openxmlformats.org/officeDocument/2006/relationships/image" Target="media/image2.png"/><Relationship Id="rId3" Type="http://schemas.openxmlformats.org/officeDocument/2006/relationships/styles" Target="style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3AACF3-2E96-4BBB-A3B8-31FBC7C719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35</Pages>
  <Words>6476</Words>
  <Characters>36919</Characters>
  <Application>Microsoft Office Word</Application>
  <DocSecurity>0</DocSecurity>
  <Lines>307</Lines>
  <Paragraphs>86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43309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BURAK ONDER</dc:creator>
  <cp:keywords/>
  <dc:description/>
  <cp:lastModifiedBy>BURAK ONDER</cp:lastModifiedBy>
  <cp:revision>43</cp:revision>
  <cp:lastPrinted>2022-06-20T07:42:00Z</cp:lastPrinted>
  <dcterms:created xsi:type="dcterms:W3CDTF">2022-06-14T06:06:00Z</dcterms:created>
  <dcterms:modified xsi:type="dcterms:W3CDTF">2023-05-04T11:17:00Z</dcterms:modified>
</cp:coreProperties>
</file>